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0B98B" w14:textId="09E0171D" w:rsidR="009E6575" w:rsidRDefault="009E6575" w:rsidP="009E6575">
      <w:pPr>
        <w:pStyle w:val="Heading1"/>
        <w:spacing w:before="0" w:line="240" w:lineRule="auto"/>
        <w:jc w:val="center"/>
      </w:pPr>
      <w:r w:rsidRPr="009E6575">
        <w:rPr>
          <w:noProof/>
        </w:rPr>
        <w:drawing>
          <wp:anchor distT="0" distB="0" distL="114300" distR="114300" simplePos="0" relativeHeight="251660288" behindDoc="1" locked="0" layoutInCell="1" allowOverlap="1" wp14:anchorId="5F151753" wp14:editId="0038E2B6">
            <wp:simplePos x="0" y="0"/>
            <wp:positionH relativeFrom="margin">
              <wp:align>right</wp:align>
            </wp:positionH>
            <wp:positionV relativeFrom="paragraph">
              <wp:posOffset>0</wp:posOffset>
            </wp:positionV>
            <wp:extent cx="929171" cy="457200"/>
            <wp:effectExtent l="0" t="0" r="4445" b="0"/>
            <wp:wrapTight wrapText="bothSides">
              <wp:wrapPolygon edited="0">
                <wp:start x="0" y="0"/>
                <wp:lineTo x="0" y="20700"/>
                <wp:lineTo x="21260" y="20700"/>
                <wp:lineTo x="21260" y="0"/>
                <wp:lineTo x="0" y="0"/>
              </wp:wrapPolygon>
            </wp:wrapTight>
            <wp:docPr id="12" name="Picture 12" descr="AchieveNJ logo. Teach. Lead. G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E NJ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171" cy="457200"/>
                    </a:xfrm>
                    <a:prstGeom prst="rect">
                      <a:avLst/>
                    </a:prstGeom>
                  </pic:spPr>
                </pic:pic>
              </a:graphicData>
            </a:graphic>
          </wp:anchor>
        </w:drawing>
      </w:r>
      <w:r w:rsidRPr="009E6575">
        <w:t>New Jersey Principal Evaluation for</w:t>
      </w:r>
    </w:p>
    <w:p w14:paraId="4A7A69D1" w14:textId="466ACA4F" w:rsidR="009E6575" w:rsidRPr="009E6575" w:rsidRDefault="009E6575" w:rsidP="009E6575">
      <w:pPr>
        <w:pStyle w:val="Heading1"/>
        <w:spacing w:before="0" w:line="240" w:lineRule="auto"/>
        <w:jc w:val="center"/>
      </w:pPr>
      <w:r w:rsidRPr="009E6575">
        <w:t>Professional Learning Process</w:t>
      </w:r>
    </w:p>
    <w:p w14:paraId="553A6598" w14:textId="77777777" w:rsidR="009E6575" w:rsidRDefault="009E6575" w:rsidP="00EE6598">
      <w:pPr>
        <w:pStyle w:val="Heading2"/>
      </w:pPr>
    </w:p>
    <w:p w14:paraId="77C3B8F0" w14:textId="04F70925" w:rsidR="00635922" w:rsidRPr="00EE6598" w:rsidRDefault="009E6575" w:rsidP="00EE6598">
      <w:pPr>
        <w:pStyle w:val="Heading2"/>
      </w:pPr>
      <w:r>
        <w:t>B</w:t>
      </w:r>
      <w:r w:rsidR="00635922" w:rsidRPr="00EE6598">
        <w:t>ackground and Rationale</w:t>
      </w:r>
    </w:p>
    <w:p w14:paraId="2A9ABBFD" w14:textId="77777777" w:rsidR="002341A4" w:rsidRPr="00006CED" w:rsidRDefault="002341A4" w:rsidP="00C61BF2">
      <w:pPr>
        <w:spacing w:after="0"/>
        <w:rPr>
          <w:rStyle w:val="Strong"/>
          <w:rFonts w:cs="Times New Roman"/>
          <w:b w:val="0"/>
          <w:sz w:val="22"/>
        </w:rPr>
      </w:pPr>
      <w:r w:rsidRPr="00006CED">
        <w:rPr>
          <w:rStyle w:val="Strong"/>
          <w:rFonts w:cs="Times New Roman"/>
          <w:b w:val="0"/>
          <w:sz w:val="22"/>
        </w:rPr>
        <w:t>Principal quality is second only to teacher quality among school-related factors that drive student achievement</w:t>
      </w:r>
      <w:r w:rsidR="00195034" w:rsidRPr="00006CED">
        <w:rPr>
          <w:rStyle w:val="Strong"/>
          <w:rFonts w:cs="Times New Roman"/>
          <w:b w:val="0"/>
          <w:sz w:val="22"/>
        </w:rPr>
        <w:t>.</w:t>
      </w:r>
      <w:r w:rsidR="00195034" w:rsidRPr="00006CED">
        <w:rPr>
          <w:rStyle w:val="FootnoteReference"/>
          <w:rFonts w:ascii="Franklin Gothic Book" w:hAnsi="Franklin Gothic Book" w:cs="Times New Roman"/>
          <w:bCs/>
        </w:rPr>
        <w:footnoteReference w:id="1"/>
      </w:r>
      <w:r w:rsidR="00195034" w:rsidRPr="00006CED">
        <w:rPr>
          <w:rStyle w:val="Strong"/>
          <w:rFonts w:cs="Times New Roman"/>
          <w:b w:val="0"/>
          <w:sz w:val="22"/>
          <w:vertAlign w:val="superscript"/>
        </w:rPr>
        <w:t>,</w:t>
      </w:r>
      <w:r w:rsidR="00195034" w:rsidRPr="00006CED">
        <w:rPr>
          <w:rStyle w:val="FootnoteReference"/>
          <w:rFonts w:ascii="Franklin Gothic Book" w:hAnsi="Franklin Gothic Book" w:cs="Times New Roman"/>
          <w:bCs/>
        </w:rPr>
        <w:footnoteReference w:id="2"/>
      </w:r>
    </w:p>
    <w:p w14:paraId="0D2A9994" w14:textId="77777777" w:rsidR="002846FD" w:rsidRPr="00006CED" w:rsidRDefault="002B2106" w:rsidP="00C61BF2">
      <w:pPr>
        <w:rPr>
          <w:rFonts w:ascii="Franklin Gothic Book" w:hAnsi="Franklin Gothic Book"/>
        </w:rPr>
      </w:pPr>
      <w:r w:rsidRPr="002B2106">
        <w:rPr>
          <w:rFonts w:ascii="Franklin Gothic Book" w:hAnsi="Franklin Gothic Book"/>
        </w:rPr>
        <w:t>However, when compared to teacher evaluation, principa</w:t>
      </w:r>
      <w:bookmarkStart w:id="0" w:name="_GoBack"/>
      <w:bookmarkEnd w:id="0"/>
      <w:r w:rsidRPr="002B2106">
        <w:rPr>
          <w:rFonts w:ascii="Franklin Gothic Book" w:hAnsi="Franklin Gothic Book"/>
        </w:rPr>
        <w:t>l evaluation has been less commonly used as a professional learning tool to help school leaders grow.</w:t>
      </w:r>
      <w:r w:rsidR="00E40CBC" w:rsidRPr="00006CED">
        <w:rPr>
          <w:rFonts w:ascii="Franklin Gothic Book" w:hAnsi="Franklin Gothic Book"/>
        </w:rPr>
        <w:t xml:space="preserve"> In districts where there is room to improve the effectiveness and value of principal </w:t>
      </w:r>
      <w:r w:rsidR="00013CB2" w:rsidRPr="00006CED">
        <w:rPr>
          <w:rFonts w:ascii="Franklin Gothic Book" w:hAnsi="Franklin Gothic Book"/>
        </w:rPr>
        <w:t xml:space="preserve">evaluation, district </w:t>
      </w:r>
      <w:r w:rsidR="0074050B" w:rsidRPr="00006CED">
        <w:rPr>
          <w:rFonts w:ascii="Franklin Gothic Book" w:hAnsi="Franklin Gothic Book"/>
        </w:rPr>
        <w:t xml:space="preserve">and school </w:t>
      </w:r>
      <w:r w:rsidR="00013CB2" w:rsidRPr="00006CED">
        <w:rPr>
          <w:rFonts w:ascii="Franklin Gothic Book" w:hAnsi="Franklin Gothic Book"/>
        </w:rPr>
        <w:t xml:space="preserve">leaders </w:t>
      </w:r>
      <w:r w:rsidR="00E40CBC" w:rsidRPr="00006CED">
        <w:rPr>
          <w:rFonts w:ascii="Franklin Gothic Book" w:hAnsi="Franklin Gothic Book"/>
        </w:rPr>
        <w:t xml:space="preserve">have identified a variety of challenges; structure and complexity of state </w:t>
      </w:r>
      <w:r w:rsidR="00013CB2" w:rsidRPr="00006CED">
        <w:rPr>
          <w:rFonts w:ascii="Franklin Gothic Book" w:hAnsi="Franklin Gothic Book"/>
        </w:rPr>
        <w:t xml:space="preserve">evaluation </w:t>
      </w:r>
      <w:r w:rsidR="00E40CBC" w:rsidRPr="00006CED">
        <w:rPr>
          <w:rFonts w:ascii="Franklin Gothic Book" w:hAnsi="Franklin Gothic Book"/>
        </w:rPr>
        <w:t>req</w:t>
      </w:r>
      <w:r w:rsidR="00013CB2" w:rsidRPr="00006CED">
        <w:rPr>
          <w:rFonts w:ascii="Franklin Gothic Book" w:hAnsi="Franklin Gothic Book"/>
        </w:rPr>
        <w:t>uirements, complex or checklist-</w:t>
      </w:r>
      <w:r w:rsidR="00E40CBC" w:rsidRPr="00006CED">
        <w:rPr>
          <w:rFonts w:ascii="Franklin Gothic Book" w:hAnsi="Franklin Gothic Book"/>
        </w:rPr>
        <w:t xml:space="preserve">type </w:t>
      </w:r>
      <w:r w:rsidR="00013CB2" w:rsidRPr="00006CED">
        <w:rPr>
          <w:rFonts w:ascii="Franklin Gothic Book" w:hAnsi="Franklin Gothic Book"/>
        </w:rPr>
        <w:t>observation</w:t>
      </w:r>
      <w:r w:rsidR="00E40CBC" w:rsidRPr="00006CED">
        <w:rPr>
          <w:rFonts w:ascii="Franklin Gothic Book" w:hAnsi="Franklin Gothic Book"/>
        </w:rPr>
        <w:t xml:space="preserve"> instruments</w:t>
      </w:r>
      <w:r>
        <w:rPr>
          <w:rFonts w:ascii="Franklin Gothic Book" w:hAnsi="Franklin Gothic Book"/>
        </w:rPr>
        <w:t>,</w:t>
      </w:r>
      <w:r w:rsidR="0045635D">
        <w:rPr>
          <w:rFonts w:ascii="Franklin Gothic Book" w:hAnsi="Franklin Gothic Book"/>
        </w:rPr>
        <w:t xml:space="preserve"> </w:t>
      </w:r>
      <w:r w:rsidR="00013CB2" w:rsidRPr="00006CED">
        <w:rPr>
          <w:rFonts w:ascii="Franklin Gothic Book" w:hAnsi="Franklin Gothic Book"/>
        </w:rPr>
        <w:t xml:space="preserve">and prioritization challenges in </w:t>
      </w:r>
      <w:r w:rsidR="00474EFA" w:rsidRPr="00006CED">
        <w:rPr>
          <w:rFonts w:ascii="Franklin Gothic Book" w:hAnsi="Franklin Gothic Book"/>
        </w:rPr>
        <w:t xml:space="preserve">a </w:t>
      </w:r>
      <w:r w:rsidR="00013CB2" w:rsidRPr="00006CED">
        <w:rPr>
          <w:rFonts w:ascii="Franklin Gothic Book" w:hAnsi="Franklin Gothic Book"/>
        </w:rPr>
        <w:t>crowded operational agenda.</w:t>
      </w:r>
      <w:r w:rsidR="002846FD" w:rsidRPr="00006CED">
        <w:rPr>
          <w:rFonts w:ascii="Franklin Gothic Book" w:hAnsi="Franklin Gothic Book"/>
        </w:rPr>
        <w:t xml:space="preserve"> </w:t>
      </w:r>
    </w:p>
    <w:p w14:paraId="36526CE0" w14:textId="46621820" w:rsidR="00B01DB8" w:rsidRPr="00006CED" w:rsidRDefault="002846FD" w:rsidP="00C61BF2">
      <w:pPr>
        <w:rPr>
          <w:rStyle w:val="Strong"/>
          <w:b w:val="0"/>
          <w:bCs w:val="0"/>
          <w:sz w:val="22"/>
        </w:rPr>
      </w:pPr>
      <w:r w:rsidRPr="00006CED">
        <w:rPr>
          <w:rStyle w:val="Strong"/>
          <w:rFonts w:cs="Times New Roman"/>
          <w:b w:val="0"/>
          <w:sz w:val="22"/>
        </w:rPr>
        <w:t>Following a careful review of evaluation data and educator feedback, t</w:t>
      </w:r>
      <w:r w:rsidR="00474EFA" w:rsidRPr="00006CED">
        <w:rPr>
          <w:rStyle w:val="Strong"/>
          <w:rFonts w:cs="Times New Roman"/>
          <w:b w:val="0"/>
          <w:sz w:val="22"/>
        </w:rPr>
        <w:t xml:space="preserve">he </w:t>
      </w:r>
      <w:r w:rsidR="00C61BF2">
        <w:rPr>
          <w:rStyle w:val="Strong"/>
          <w:rFonts w:cs="Times New Roman"/>
          <w:b w:val="0"/>
          <w:sz w:val="22"/>
        </w:rPr>
        <w:t xml:space="preserve">New Jersey </w:t>
      </w:r>
      <w:r w:rsidR="00474EFA" w:rsidRPr="00006CED">
        <w:rPr>
          <w:rStyle w:val="Strong"/>
          <w:rFonts w:cs="Times New Roman"/>
          <w:b w:val="0"/>
          <w:sz w:val="22"/>
        </w:rPr>
        <w:t>Department</w:t>
      </w:r>
      <w:r w:rsidR="00C61BF2">
        <w:rPr>
          <w:rStyle w:val="Strong"/>
          <w:rFonts w:cs="Times New Roman"/>
          <w:b w:val="0"/>
          <w:sz w:val="22"/>
        </w:rPr>
        <w:t xml:space="preserve"> of Education (NJDOE)</w:t>
      </w:r>
      <w:r w:rsidR="00474EFA" w:rsidRPr="00006CED">
        <w:rPr>
          <w:rStyle w:val="Strong"/>
          <w:rFonts w:cs="Times New Roman"/>
          <w:b w:val="0"/>
          <w:sz w:val="22"/>
        </w:rPr>
        <w:t xml:space="preserve"> began to address these challenges in 2015 using a multi</w:t>
      </w:r>
      <w:r w:rsidR="006872FF" w:rsidRPr="00006CED">
        <w:rPr>
          <w:rStyle w:val="Strong"/>
          <w:rFonts w:cs="Times New Roman"/>
          <w:b w:val="0"/>
          <w:sz w:val="22"/>
        </w:rPr>
        <w:t>-</w:t>
      </w:r>
      <w:r w:rsidR="00474EFA" w:rsidRPr="00006CED">
        <w:rPr>
          <w:rStyle w:val="Strong"/>
          <w:rFonts w:cs="Times New Roman"/>
          <w:b w:val="0"/>
          <w:sz w:val="22"/>
        </w:rPr>
        <w:t>pronged approach of adjusting regulations</w:t>
      </w:r>
      <w:r w:rsidR="0045635D">
        <w:rPr>
          <w:rStyle w:val="Strong"/>
          <w:rFonts w:cs="Times New Roman"/>
          <w:b w:val="0"/>
          <w:sz w:val="22"/>
        </w:rPr>
        <w:t xml:space="preserve">, strengthening and improving </w:t>
      </w:r>
      <w:r w:rsidR="00474EFA" w:rsidRPr="00006CED">
        <w:rPr>
          <w:rStyle w:val="Strong"/>
          <w:rFonts w:cs="Times New Roman"/>
          <w:b w:val="0"/>
          <w:sz w:val="22"/>
        </w:rPr>
        <w:t>guidance, and broad</w:t>
      </w:r>
      <w:r w:rsidR="00B66E3E" w:rsidRPr="00006CED">
        <w:rPr>
          <w:rStyle w:val="Strong"/>
          <w:rFonts w:cs="Times New Roman"/>
          <w:b w:val="0"/>
          <w:sz w:val="22"/>
        </w:rPr>
        <w:t>ly</w:t>
      </w:r>
      <w:r w:rsidR="00474EFA" w:rsidRPr="00006CED">
        <w:rPr>
          <w:rStyle w:val="Strong"/>
          <w:rFonts w:cs="Times New Roman"/>
          <w:b w:val="0"/>
          <w:sz w:val="22"/>
        </w:rPr>
        <w:t xml:space="preserve"> communicating </w:t>
      </w:r>
      <w:r w:rsidR="00B01DB8" w:rsidRPr="00006CED">
        <w:rPr>
          <w:rStyle w:val="Strong"/>
          <w:rFonts w:cs="Times New Roman"/>
          <w:b w:val="0"/>
          <w:sz w:val="22"/>
        </w:rPr>
        <w:t xml:space="preserve">and supporting </w:t>
      </w:r>
      <w:r w:rsidR="00474EFA" w:rsidRPr="00006CED">
        <w:rPr>
          <w:rStyle w:val="Strong"/>
          <w:rFonts w:cs="Times New Roman"/>
          <w:b w:val="0"/>
          <w:sz w:val="22"/>
        </w:rPr>
        <w:t xml:space="preserve">best practices. For example, </w:t>
      </w:r>
      <w:r w:rsidR="00B66E3E" w:rsidRPr="00006CED">
        <w:rPr>
          <w:rStyle w:val="Strong"/>
          <w:rFonts w:cs="Times New Roman"/>
          <w:b w:val="0"/>
          <w:sz w:val="22"/>
        </w:rPr>
        <w:t xml:space="preserve">in order that goals better reflect the manner in which principal-driven initiatives affect student outcomes, the </w:t>
      </w:r>
      <w:r w:rsidR="00C61BF2">
        <w:rPr>
          <w:rStyle w:val="Strong"/>
          <w:rFonts w:cs="Times New Roman"/>
          <w:b w:val="0"/>
          <w:sz w:val="22"/>
        </w:rPr>
        <w:t>NJDOE</w:t>
      </w:r>
      <w:r w:rsidR="00B66E3E" w:rsidRPr="00006CED">
        <w:rPr>
          <w:rStyle w:val="Strong"/>
          <w:rFonts w:cs="Times New Roman"/>
          <w:b w:val="0"/>
          <w:sz w:val="22"/>
        </w:rPr>
        <w:t xml:space="preserve"> </w:t>
      </w:r>
      <w:r w:rsidR="006872FF" w:rsidRPr="00006CED">
        <w:rPr>
          <w:rStyle w:val="Strong"/>
          <w:rFonts w:cs="Times New Roman"/>
          <w:b w:val="0"/>
          <w:sz w:val="22"/>
        </w:rPr>
        <w:t>recommended</w:t>
      </w:r>
      <w:r w:rsidR="00B66E3E" w:rsidRPr="00006CED">
        <w:rPr>
          <w:rStyle w:val="Strong"/>
          <w:rFonts w:cs="Times New Roman"/>
          <w:b w:val="0"/>
          <w:sz w:val="22"/>
        </w:rPr>
        <w:t xml:space="preserve"> principals set </w:t>
      </w:r>
      <w:hyperlink r:id="rId9" w:history="1">
        <w:r w:rsidR="00B66E3E" w:rsidRPr="00006CED">
          <w:rPr>
            <w:rStyle w:val="Hyperlink"/>
            <w:rFonts w:ascii="Franklin Gothic Book" w:hAnsi="Franklin Gothic Book" w:cs="Times New Roman"/>
          </w:rPr>
          <w:t>multi-year administrator goals</w:t>
        </w:r>
      </w:hyperlink>
      <w:r w:rsidR="00B01DB8" w:rsidRPr="00006CED">
        <w:rPr>
          <w:rStyle w:val="Strong"/>
          <w:rFonts w:cs="Times New Roman"/>
          <w:b w:val="0"/>
          <w:sz w:val="22"/>
        </w:rPr>
        <w:t>.</w:t>
      </w:r>
      <w:r w:rsidR="00B66E3E" w:rsidRPr="00006CED">
        <w:rPr>
          <w:rStyle w:val="Strong"/>
          <w:rFonts w:cs="Times New Roman"/>
          <w:b w:val="0"/>
          <w:sz w:val="22"/>
        </w:rPr>
        <w:t xml:space="preserve">  </w:t>
      </w:r>
      <w:r w:rsidR="00B01DB8" w:rsidRPr="00006CED">
        <w:rPr>
          <w:rStyle w:val="Strong"/>
          <w:rFonts w:cs="Times New Roman"/>
          <w:b w:val="0"/>
          <w:sz w:val="22"/>
        </w:rPr>
        <w:t xml:space="preserve">Also, </w:t>
      </w:r>
      <w:r w:rsidR="0045635D" w:rsidRPr="00006CED">
        <w:rPr>
          <w:rStyle w:val="Strong"/>
          <w:rFonts w:cs="Times New Roman"/>
          <w:b w:val="0"/>
          <w:sz w:val="22"/>
        </w:rPr>
        <w:t>changes</w:t>
      </w:r>
      <w:r w:rsidR="0045635D">
        <w:rPr>
          <w:rStyle w:val="Strong"/>
          <w:rFonts w:cs="Times New Roman"/>
          <w:b w:val="0"/>
          <w:sz w:val="22"/>
        </w:rPr>
        <w:t xml:space="preserve"> in 2016 </w:t>
      </w:r>
      <w:r w:rsidR="00B01DB8" w:rsidRPr="00006CED">
        <w:rPr>
          <w:rStyle w:val="Strong"/>
          <w:rFonts w:cs="Times New Roman"/>
          <w:b w:val="0"/>
          <w:sz w:val="22"/>
        </w:rPr>
        <w:t>have allowed districts to streamline principal evaluation by making the formerly required Evaluation Leadership Instrument</w:t>
      </w:r>
      <w:r w:rsidR="006872FF" w:rsidRPr="00006CED">
        <w:rPr>
          <w:rStyle w:val="Strong"/>
          <w:rFonts w:cs="Times New Roman"/>
          <w:b w:val="0"/>
          <w:sz w:val="22"/>
        </w:rPr>
        <w:t>,</w:t>
      </w:r>
      <w:r w:rsidR="00B01DB8" w:rsidRPr="00006CED">
        <w:rPr>
          <w:rStyle w:val="Strong"/>
          <w:rFonts w:cs="Times New Roman"/>
          <w:b w:val="0"/>
          <w:sz w:val="22"/>
        </w:rPr>
        <w:t xml:space="preserve"> optional. </w:t>
      </w:r>
    </w:p>
    <w:p w14:paraId="1327AA5D" w14:textId="77777777" w:rsidR="002341A4" w:rsidRPr="00006CED" w:rsidRDefault="0054544D" w:rsidP="00C61BF2">
      <w:pPr>
        <w:spacing w:after="0"/>
        <w:rPr>
          <w:rStyle w:val="Strong"/>
          <w:rFonts w:cs="Times New Roman"/>
          <w:b w:val="0"/>
          <w:sz w:val="22"/>
        </w:rPr>
      </w:pPr>
      <w:r w:rsidRPr="00006CED">
        <w:rPr>
          <w:rStyle w:val="Strong"/>
          <w:rFonts w:cs="Times New Roman"/>
          <w:b w:val="0"/>
          <w:sz w:val="22"/>
        </w:rPr>
        <w:t>With the NJ</w:t>
      </w:r>
      <w:r w:rsidR="00013CB2" w:rsidRPr="00006CED">
        <w:rPr>
          <w:rStyle w:val="Strong"/>
          <w:rFonts w:cs="Times New Roman"/>
          <w:b w:val="0"/>
          <w:sz w:val="22"/>
        </w:rPr>
        <w:t xml:space="preserve"> Principal Evaluation for Professional Learning </w:t>
      </w:r>
      <w:r w:rsidR="00FC1DDB" w:rsidRPr="00006CED">
        <w:rPr>
          <w:rStyle w:val="Strong"/>
          <w:rFonts w:cs="Times New Roman"/>
          <w:b w:val="0"/>
          <w:sz w:val="22"/>
        </w:rPr>
        <w:t xml:space="preserve">(NJPEPL) </w:t>
      </w:r>
      <w:r w:rsidR="00C91F9D" w:rsidRPr="00006CED">
        <w:rPr>
          <w:rStyle w:val="Strong"/>
          <w:rFonts w:cs="Times New Roman"/>
          <w:b w:val="0"/>
          <w:sz w:val="22"/>
        </w:rPr>
        <w:t xml:space="preserve">process and </w:t>
      </w:r>
      <w:r w:rsidR="00013CB2" w:rsidRPr="00006CED">
        <w:rPr>
          <w:rStyle w:val="Strong"/>
          <w:rFonts w:cs="Times New Roman"/>
          <w:b w:val="0"/>
          <w:sz w:val="22"/>
        </w:rPr>
        <w:t xml:space="preserve">observation instrument, the NJDOE aims </w:t>
      </w:r>
      <w:r w:rsidRPr="00006CED">
        <w:rPr>
          <w:rStyle w:val="Strong"/>
          <w:rFonts w:cs="Times New Roman"/>
          <w:b w:val="0"/>
          <w:sz w:val="22"/>
        </w:rPr>
        <w:t xml:space="preserve">to further streamline and simplify AchieveNJ in order </w:t>
      </w:r>
      <w:r w:rsidR="00013CB2" w:rsidRPr="00006CED">
        <w:rPr>
          <w:rStyle w:val="Strong"/>
          <w:rFonts w:cs="Times New Roman"/>
          <w:b w:val="0"/>
          <w:sz w:val="22"/>
        </w:rPr>
        <w:t xml:space="preserve">to </w:t>
      </w:r>
      <w:r w:rsidR="006872FF" w:rsidRPr="00006CED">
        <w:rPr>
          <w:rStyle w:val="Strong"/>
          <w:rFonts w:cs="Times New Roman"/>
          <w:b w:val="0"/>
          <w:sz w:val="22"/>
        </w:rPr>
        <w:t>assist</w:t>
      </w:r>
      <w:r w:rsidRPr="00006CED">
        <w:rPr>
          <w:rStyle w:val="Strong"/>
          <w:rFonts w:cs="Times New Roman"/>
          <w:b w:val="0"/>
          <w:sz w:val="22"/>
        </w:rPr>
        <w:t xml:space="preserve"> district and school leaders to </w:t>
      </w:r>
      <w:r w:rsidR="006872FF" w:rsidRPr="00006CED">
        <w:rPr>
          <w:rStyle w:val="Strong"/>
          <w:rFonts w:cs="Times New Roman"/>
          <w:b w:val="0"/>
          <w:sz w:val="22"/>
        </w:rPr>
        <w:t xml:space="preserve">not only conduct accurate evaluations of their principals, but to </w:t>
      </w:r>
      <w:r w:rsidRPr="00006CED">
        <w:rPr>
          <w:rStyle w:val="Strong"/>
          <w:rFonts w:cs="Times New Roman"/>
          <w:b w:val="0"/>
          <w:sz w:val="22"/>
        </w:rPr>
        <w:t xml:space="preserve">utilize the evaluation process as a powerful professional development tool. </w:t>
      </w:r>
    </w:p>
    <w:p w14:paraId="73BF7538" w14:textId="77777777" w:rsidR="005D1A91" w:rsidRPr="00006CED" w:rsidRDefault="005D1A91" w:rsidP="00C61BF2">
      <w:pPr>
        <w:spacing w:after="0"/>
        <w:rPr>
          <w:rStyle w:val="Strong"/>
          <w:rFonts w:cs="Times New Roman"/>
          <w:b w:val="0"/>
          <w:sz w:val="22"/>
        </w:rPr>
      </w:pPr>
    </w:p>
    <w:p w14:paraId="1300D178" w14:textId="4B5420A4" w:rsidR="002341A4" w:rsidRPr="00006CED" w:rsidRDefault="00A751C2" w:rsidP="00C61BF2">
      <w:pPr>
        <w:spacing w:after="0"/>
        <w:rPr>
          <w:rStyle w:val="Strong"/>
          <w:rFonts w:cs="Times New Roman"/>
          <w:b w:val="0"/>
          <w:sz w:val="22"/>
        </w:rPr>
      </w:pPr>
      <w:r w:rsidRPr="00006CED">
        <w:rPr>
          <w:rStyle w:val="Strong"/>
          <w:rFonts w:cs="Times New Roman"/>
          <w:b w:val="0"/>
          <w:sz w:val="22"/>
        </w:rPr>
        <w:t xml:space="preserve">The </w:t>
      </w:r>
      <w:r w:rsidR="00A36B42" w:rsidRPr="00006CED">
        <w:rPr>
          <w:rStyle w:val="Strong"/>
          <w:rFonts w:cs="Times New Roman"/>
          <w:b w:val="0"/>
          <w:sz w:val="22"/>
        </w:rPr>
        <w:t xml:space="preserve">NJPEPL </w:t>
      </w:r>
      <w:r w:rsidR="00FC311D">
        <w:rPr>
          <w:rStyle w:val="Strong"/>
          <w:rFonts w:cs="Times New Roman"/>
          <w:b w:val="0"/>
          <w:sz w:val="22"/>
        </w:rPr>
        <w:t>P</w:t>
      </w:r>
      <w:r w:rsidR="00013CB2" w:rsidRPr="00006CED">
        <w:rPr>
          <w:rStyle w:val="Strong"/>
          <w:rFonts w:cs="Times New Roman"/>
          <w:b w:val="0"/>
          <w:sz w:val="22"/>
        </w:rPr>
        <w:t xml:space="preserve">rocess and </w:t>
      </w:r>
      <w:r w:rsidR="00FC311D">
        <w:rPr>
          <w:rStyle w:val="Strong"/>
          <w:rFonts w:cs="Times New Roman"/>
          <w:b w:val="0"/>
          <w:sz w:val="22"/>
        </w:rPr>
        <w:t>O</w:t>
      </w:r>
      <w:r w:rsidR="00FC1DDB" w:rsidRPr="00006CED">
        <w:rPr>
          <w:rStyle w:val="Strong"/>
          <w:rFonts w:cs="Times New Roman"/>
          <w:b w:val="0"/>
          <w:sz w:val="22"/>
        </w:rPr>
        <w:t xml:space="preserve">bservation </w:t>
      </w:r>
      <w:r w:rsidR="00FC311D">
        <w:rPr>
          <w:rStyle w:val="Strong"/>
          <w:rFonts w:cs="Times New Roman"/>
          <w:b w:val="0"/>
          <w:sz w:val="22"/>
        </w:rPr>
        <w:t>I</w:t>
      </w:r>
      <w:r w:rsidR="00013CB2" w:rsidRPr="00006CED">
        <w:rPr>
          <w:rStyle w:val="Strong"/>
          <w:rFonts w:cs="Times New Roman"/>
          <w:b w:val="0"/>
          <w:sz w:val="22"/>
        </w:rPr>
        <w:t>nstrument were</w:t>
      </w:r>
      <w:r w:rsidRPr="00006CED">
        <w:rPr>
          <w:rStyle w:val="Strong"/>
          <w:rFonts w:cs="Times New Roman"/>
          <w:b w:val="0"/>
          <w:sz w:val="22"/>
        </w:rPr>
        <w:t xml:space="preserve"> developed through broad s</w:t>
      </w:r>
      <w:r w:rsidR="00013CB2" w:rsidRPr="00006CED">
        <w:rPr>
          <w:rStyle w:val="Strong"/>
          <w:rFonts w:cs="Times New Roman"/>
          <w:b w:val="0"/>
          <w:sz w:val="22"/>
        </w:rPr>
        <w:t>takeholder engagement and a two-</w:t>
      </w:r>
      <w:r w:rsidRPr="00006CED">
        <w:rPr>
          <w:rStyle w:val="Strong"/>
          <w:rFonts w:cs="Times New Roman"/>
          <w:b w:val="0"/>
          <w:sz w:val="22"/>
        </w:rPr>
        <w:t xml:space="preserve">year pilot process.  </w:t>
      </w:r>
      <w:r w:rsidR="00A36B42" w:rsidRPr="00006CED">
        <w:rPr>
          <w:rStyle w:val="Strong"/>
          <w:rFonts w:cs="Times New Roman"/>
          <w:b w:val="0"/>
          <w:sz w:val="22"/>
        </w:rPr>
        <w:t xml:space="preserve">Regardless of the principal </w:t>
      </w:r>
      <w:r w:rsidR="0054544D" w:rsidRPr="00006CED">
        <w:rPr>
          <w:rStyle w:val="Strong"/>
          <w:rFonts w:cs="Times New Roman"/>
          <w:b w:val="0"/>
          <w:sz w:val="22"/>
        </w:rPr>
        <w:t>observation</w:t>
      </w:r>
      <w:r w:rsidR="00A36B42" w:rsidRPr="00006CED">
        <w:rPr>
          <w:rStyle w:val="Strong"/>
          <w:rFonts w:cs="Times New Roman"/>
          <w:b w:val="0"/>
          <w:sz w:val="22"/>
        </w:rPr>
        <w:t xml:space="preserve"> instrument currently</w:t>
      </w:r>
      <w:r w:rsidR="00722F48" w:rsidRPr="00006CED">
        <w:rPr>
          <w:rStyle w:val="Strong"/>
          <w:rFonts w:cs="Times New Roman"/>
          <w:b w:val="0"/>
          <w:sz w:val="22"/>
        </w:rPr>
        <w:t xml:space="preserve"> used by a district</w:t>
      </w:r>
      <w:r w:rsidR="00A36B42" w:rsidRPr="00006CED">
        <w:rPr>
          <w:rStyle w:val="Strong"/>
          <w:rFonts w:cs="Times New Roman"/>
          <w:b w:val="0"/>
          <w:sz w:val="22"/>
        </w:rPr>
        <w:t xml:space="preserve">, the </w:t>
      </w:r>
      <w:r w:rsidR="0054544D" w:rsidRPr="00006CED">
        <w:rPr>
          <w:rStyle w:val="Strong"/>
          <w:rFonts w:cs="Times New Roman"/>
          <w:b w:val="0"/>
          <w:sz w:val="22"/>
        </w:rPr>
        <w:t xml:space="preserve">evaluation </w:t>
      </w:r>
      <w:r w:rsidR="00A36B42" w:rsidRPr="00006CED">
        <w:rPr>
          <w:rStyle w:val="Strong"/>
          <w:rFonts w:cs="Times New Roman"/>
          <w:b w:val="0"/>
          <w:sz w:val="22"/>
        </w:rPr>
        <w:t xml:space="preserve">process outlined in this document can add </w:t>
      </w:r>
      <w:r w:rsidR="0054544D" w:rsidRPr="00006CED">
        <w:rPr>
          <w:rStyle w:val="Strong"/>
          <w:rFonts w:cs="Times New Roman"/>
          <w:b w:val="0"/>
          <w:sz w:val="22"/>
        </w:rPr>
        <w:t>significant</w:t>
      </w:r>
      <w:r w:rsidR="00A36B42" w:rsidRPr="00006CED">
        <w:rPr>
          <w:rStyle w:val="Strong"/>
          <w:rFonts w:cs="Times New Roman"/>
          <w:b w:val="0"/>
          <w:sz w:val="22"/>
        </w:rPr>
        <w:t xml:space="preserve"> value to </w:t>
      </w:r>
      <w:r w:rsidR="00422C09" w:rsidRPr="00006CED">
        <w:rPr>
          <w:rStyle w:val="Strong"/>
          <w:rFonts w:cs="Times New Roman"/>
          <w:b w:val="0"/>
          <w:sz w:val="22"/>
        </w:rPr>
        <w:t>principal</w:t>
      </w:r>
      <w:r w:rsidR="00722F48" w:rsidRPr="00006CED">
        <w:rPr>
          <w:rStyle w:val="Strong"/>
          <w:rFonts w:cs="Times New Roman"/>
          <w:b w:val="0"/>
          <w:sz w:val="22"/>
        </w:rPr>
        <w:t xml:space="preserve"> </w:t>
      </w:r>
      <w:r w:rsidR="00A36B42" w:rsidRPr="00006CED">
        <w:rPr>
          <w:rStyle w:val="Strong"/>
          <w:rFonts w:cs="Times New Roman"/>
          <w:b w:val="0"/>
          <w:sz w:val="22"/>
        </w:rPr>
        <w:t>evaluation</w:t>
      </w:r>
      <w:r w:rsidR="00722F48" w:rsidRPr="00006CED">
        <w:rPr>
          <w:rStyle w:val="Strong"/>
          <w:rFonts w:cs="Times New Roman"/>
          <w:b w:val="0"/>
          <w:sz w:val="22"/>
        </w:rPr>
        <w:t>.</w:t>
      </w:r>
      <w:r w:rsidR="00A36B42" w:rsidRPr="00006CED">
        <w:rPr>
          <w:rStyle w:val="Strong"/>
          <w:rFonts w:cs="Times New Roman"/>
          <w:b w:val="0"/>
          <w:sz w:val="22"/>
        </w:rPr>
        <w:t xml:space="preserve"> </w:t>
      </w:r>
      <w:r w:rsidR="0054544D" w:rsidRPr="00006CED">
        <w:rPr>
          <w:rStyle w:val="Strong"/>
          <w:rFonts w:cs="Times New Roman"/>
          <w:b w:val="0"/>
          <w:sz w:val="22"/>
        </w:rPr>
        <w:t xml:space="preserve">However, </w:t>
      </w:r>
      <w:r w:rsidR="00722F48" w:rsidRPr="00006CED">
        <w:rPr>
          <w:rStyle w:val="Strong"/>
          <w:rFonts w:cs="Times New Roman"/>
          <w:b w:val="0"/>
          <w:sz w:val="22"/>
        </w:rPr>
        <w:t xml:space="preserve">when used in conjunction with </w:t>
      </w:r>
      <w:r w:rsidR="006872FF" w:rsidRPr="00006CED">
        <w:rPr>
          <w:rStyle w:val="Strong"/>
          <w:rFonts w:cs="Times New Roman"/>
          <w:b w:val="0"/>
          <w:sz w:val="22"/>
        </w:rPr>
        <w:t xml:space="preserve">the </w:t>
      </w:r>
      <w:hyperlink r:id="rId10" w:history="1">
        <w:r w:rsidR="00722F48" w:rsidRPr="00BD6B93">
          <w:rPr>
            <w:rStyle w:val="Hyperlink"/>
            <w:rFonts w:ascii="Franklin Gothic Book" w:hAnsi="Franklin Gothic Book" w:cs="Times New Roman"/>
          </w:rPr>
          <w:t>NJPEPL Observation Instrument</w:t>
        </w:r>
      </w:hyperlink>
      <w:r w:rsidR="00FC311D">
        <w:rPr>
          <w:rStyle w:val="Strong"/>
          <w:rFonts w:cs="Times New Roman"/>
          <w:b w:val="0"/>
          <w:sz w:val="22"/>
        </w:rPr>
        <w:t xml:space="preserve"> –</w:t>
      </w:r>
      <w:r w:rsidR="00722F48" w:rsidRPr="00006CED">
        <w:rPr>
          <w:rStyle w:val="Strong"/>
          <w:rFonts w:cs="Times New Roman"/>
          <w:b w:val="0"/>
          <w:sz w:val="22"/>
        </w:rPr>
        <w:t xml:space="preserve"> a tool developed by New Jersey educators</w:t>
      </w:r>
      <w:r w:rsidR="00FC311D">
        <w:rPr>
          <w:rStyle w:val="Strong"/>
          <w:rFonts w:cs="Times New Roman"/>
          <w:b w:val="0"/>
          <w:sz w:val="22"/>
        </w:rPr>
        <w:t>,</w:t>
      </w:r>
      <w:r w:rsidR="00722F48" w:rsidRPr="00006CED">
        <w:rPr>
          <w:rStyle w:val="Strong"/>
          <w:rFonts w:cs="Times New Roman"/>
          <w:b w:val="0"/>
          <w:sz w:val="22"/>
        </w:rPr>
        <w:t xml:space="preserve"> for </w:t>
      </w:r>
      <w:r w:rsidR="0054544D" w:rsidRPr="00006CED">
        <w:rPr>
          <w:rStyle w:val="Strong"/>
          <w:rFonts w:cs="Times New Roman"/>
          <w:b w:val="0"/>
          <w:sz w:val="22"/>
        </w:rPr>
        <w:t>New Jersey educators</w:t>
      </w:r>
      <w:r w:rsidR="00FC311D">
        <w:rPr>
          <w:rStyle w:val="Strong"/>
          <w:rFonts w:cs="Times New Roman"/>
          <w:b w:val="0"/>
          <w:sz w:val="22"/>
        </w:rPr>
        <w:t xml:space="preserve"> – </w:t>
      </w:r>
      <w:r w:rsidR="00722F48" w:rsidRPr="00006CED">
        <w:rPr>
          <w:rStyle w:val="Strong"/>
          <w:rFonts w:cs="Times New Roman"/>
          <w:b w:val="0"/>
          <w:sz w:val="22"/>
        </w:rPr>
        <w:t>our pilot participants confirm that this integrated system offers a simpler</w:t>
      </w:r>
      <w:r w:rsidR="006872FF" w:rsidRPr="00006CED">
        <w:rPr>
          <w:rStyle w:val="Strong"/>
          <w:rFonts w:cs="Times New Roman"/>
          <w:b w:val="0"/>
          <w:sz w:val="22"/>
        </w:rPr>
        <w:t>,</w:t>
      </w:r>
      <w:r w:rsidR="00722F48" w:rsidRPr="00006CED">
        <w:rPr>
          <w:rStyle w:val="Strong"/>
          <w:rFonts w:cs="Times New Roman"/>
          <w:b w:val="0"/>
          <w:sz w:val="22"/>
        </w:rPr>
        <w:t xml:space="preserve"> more powerful approach </w:t>
      </w:r>
      <w:r w:rsidR="00422C09">
        <w:rPr>
          <w:rStyle w:val="Strong"/>
          <w:rFonts w:cs="Times New Roman"/>
          <w:b w:val="0"/>
          <w:sz w:val="22"/>
        </w:rPr>
        <w:t>to</w:t>
      </w:r>
      <w:r w:rsidR="0045635D">
        <w:rPr>
          <w:rStyle w:val="Strong"/>
          <w:rFonts w:cs="Times New Roman"/>
          <w:b w:val="0"/>
          <w:sz w:val="22"/>
        </w:rPr>
        <w:t xml:space="preserve"> </w:t>
      </w:r>
      <w:r w:rsidR="00722F48" w:rsidRPr="00006CED">
        <w:rPr>
          <w:rStyle w:val="Strong"/>
          <w:rFonts w:cs="Times New Roman"/>
          <w:b w:val="0"/>
          <w:sz w:val="22"/>
        </w:rPr>
        <w:t xml:space="preserve">the evaluation and professional development of school leaders.   </w:t>
      </w:r>
      <w:r w:rsidR="005D1A91" w:rsidRPr="00006CED">
        <w:rPr>
          <w:rStyle w:val="Strong"/>
          <w:rFonts w:cs="Times New Roman"/>
          <w:b w:val="0"/>
          <w:sz w:val="22"/>
        </w:rPr>
        <w:t>The NJPEPL</w:t>
      </w:r>
      <w:r w:rsidR="0045635D">
        <w:rPr>
          <w:rStyle w:val="Strong"/>
          <w:rFonts w:cs="Times New Roman"/>
          <w:b w:val="0"/>
          <w:sz w:val="22"/>
        </w:rPr>
        <w:t xml:space="preserve"> Process</w:t>
      </w:r>
      <w:r w:rsidR="005D1A91" w:rsidRPr="00006CED">
        <w:rPr>
          <w:rStyle w:val="Strong"/>
          <w:rFonts w:cs="Times New Roman"/>
          <w:b w:val="0"/>
          <w:sz w:val="22"/>
        </w:rPr>
        <w:t xml:space="preserve"> more accurately captures the diversity and relative importance of </w:t>
      </w:r>
      <w:r w:rsidR="00A36B42" w:rsidRPr="00006CED">
        <w:rPr>
          <w:rStyle w:val="Strong"/>
          <w:rFonts w:cs="Times New Roman"/>
          <w:b w:val="0"/>
          <w:sz w:val="22"/>
        </w:rPr>
        <w:t>principal roles</w:t>
      </w:r>
      <w:r w:rsidR="0045635D">
        <w:rPr>
          <w:rStyle w:val="Strong"/>
          <w:rFonts w:cs="Times New Roman"/>
          <w:b w:val="0"/>
          <w:sz w:val="22"/>
        </w:rPr>
        <w:t>.</w:t>
      </w:r>
      <w:r w:rsidR="00A36B42" w:rsidRPr="00006CED">
        <w:rPr>
          <w:rStyle w:val="Strong"/>
          <w:rFonts w:cs="Times New Roman"/>
          <w:b w:val="0"/>
          <w:sz w:val="22"/>
        </w:rPr>
        <w:t xml:space="preserve"> </w:t>
      </w:r>
      <w:r w:rsidR="0045635D">
        <w:rPr>
          <w:rStyle w:val="Strong"/>
          <w:rFonts w:cs="Times New Roman"/>
          <w:b w:val="0"/>
          <w:sz w:val="22"/>
        </w:rPr>
        <w:t xml:space="preserve">It </w:t>
      </w:r>
      <w:r w:rsidR="00A36B42" w:rsidRPr="00006CED">
        <w:rPr>
          <w:rStyle w:val="Strong"/>
          <w:rFonts w:cs="Times New Roman"/>
          <w:b w:val="0"/>
          <w:sz w:val="22"/>
        </w:rPr>
        <w:t>can be performed more efficiently by principal evaluators</w:t>
      </w:r>
      <w:r w:rsidR="005D1A91" w:rsidRPr="00006CED">
        <w:rPr>
          <w:rStyle w:val="Strong"/>
          <w:rFonts w:cs="Times New Roman"/>
          <w:b w:val="0"/>
          <w:sz w:val="22"/>
        </w:rPr>
        <w:t xml:space="preserve">, </w:t>
      </w:r>
      <w:r w:rsidR="0045635D">
        <w:rPr>
          <w:rStyle w:val="Strong"/>
          <w:rFonts w:cs="Times New Roman"/>
          <w:b w:val="0"/>
          <w:sz w:val="22"/>
        </w:rPr>
        <w:t xml:space="preserve">and </w:t>
      </w:r>
      <w:r w:rsidR="005D1A91" w:rsidRPr="00006CED">
        <w:rPr>
          <w:rStyle w:val="Strong"/>
          <w:rFonts w:cs="Times New Roman"/>
          <w:b w:val="0"/>
          <w:sz w:val="22"/>
        </w:rPr>
        <w:t xml:space="preserve">provides a flexible approach for </w:t>
      </w:r>
      <w:r w:rsidR="0045635D">
        <w:rPr>
          <w:rStyle w:val="Strong"/>
          <w:rFonts w:cs="Times New Roman"/>
          <w:b w:val="0"/>
          <w:sz w:val="22"/>
        </w:rPr>
        <w:t>principals</w:t>
      </w:r>
      <w:r w:rsidR="0045635D" w:rsidRPr="00006CED">
        <w:rPr>
          <w:rStyle w:val="Strong"/>
          <w:rFonts w:cs="Times New Roman"/>
          <w:b w:val="0"/>
          <w:sz w:val="22"/>
        </w:rPr>
        <w:t xml:space="preserve"> </w:t>
      </w:r>
      <w:r w:rsidR="005D1A91" w:rsidRPr="00006CED">
        <w:rPr>
          <w:rStyle w:val="Strong"/>
          <w:rFonts w:cs="Times New Roman"/>
          <w:b w:val="0"/>
          <w:sz w:val="22"/>
        </w:rPr>
        <w:t>in different contexts and at different experience levels</w:t>
      </w:r>
      <w:r w:rsidR="0045635D">
        <w:rPr>
          <w:rStyle w:val="Strong"/>
          <w:rFonts w:cs="Times New Roman"/>
          <w:b w:val="0"/>
          <w:sz w:val="22"/>
        </w:rPr>
        <w:t>.  Importantly, the NJPEPL process</w:t>
      </w:r>
      <w:r w:rsidR="005D1A91" w:rsidRPr="00006CED">
        <w:rPr>
          <w:rStyle w:val="Strong"/>
          <w:rFonts w:cs="Times New Roman"/>
          <w:b w:val="0"/>
          <w:sz w:val="22"/>
        </w:rPr>
        <w:t xml:space="preserve"> </w:t>
      </w:r>
      <w:r w:rsidR="0045635D">
        <w:rPr>
          <w:rStyle w:val="Strong"/>
          <w:rFonts w:cs="Times New Roman"/>
          <w:b w:val="0"/>
          <w:sz w:val="22"/>
        </w:rPr>
        <w:t xml:space="preserve">also </w:t>
      </w:r>
      <w:r w:rsidR="005D1A91" w:rsidRPr="00006CED">
        <w:rPr>
          <w:rStyle w:val="Strong"/>
          <w:rFonts w:cs="Times New Roman"/>
          <w:b w:val="0"/>
          <w:sz w:val="22"/>
        </w:rPr>
        <w:t xml:space="preserve">strongly supports activities and conversations that lead to professional growth. </w:t>
      </w:r>
    </w:p>
    <w:p w14:paraId="2170A045" w14:textId="77777777" w:rsidR="00722F48" w:rsidRPr="00006CED" w:rsidRDefault="00722F48" w:rsidP="00C61BF2">
      <w:pPr>
        <w:spacing w:after="0"/>
        <w:rPr>
          <w:rStyle w:val="Strong"/>
          <w:rFonts w:cs="Times New Roman"/>
          <w:b w:val="0"/>
          <w:sz w:val="22"/>
        </w:rPr>
      </w:pPr>
    </w:p>
    <w:p w14:paraId="78C128F7" w14:textId="77777777" w:rsidR="00722F48" w:rsidRPr="00006CED" w:rsidRDefault="00722F48" w:rsidP="00C61BF2">
      <w:pPr>
        <w:spacing w:after="0"/>
        <w:rPr>
          <w:rStyle w:val="Strong"/>
          <w:rFonts w:cs="Times New Roman"/>
          <w:b w:val="0"/>
          <w:sz w:val="22"/>
        </w:rPr>
      </w:pPr>
      <w:r w:rsidRPr="00006CED">
        <w:rPr>
          <w:rStyle w:val="Strong"/>
          <w:rFonts w:cs="Times New Roman"/>
          <w:b w:val="0"/>
          <w:sz w:val="22"/>
        </w:rPr>
        <w:t xml:space="preserve">The comments of </w:t>
      </w:r>
      <w:r w:rsidR="00AE09CD" w:rsidRPr="00006CED">
        <w:rPr>
          <w:rStyle w:val="Strong"/>
          <w:rFonts w:cs="Times New Roman"/>
          <w:b w:val="0"/>
          <w:sz w:val="22"/>
        </w:rPr>
        <w:t>several participants in the</w:t>
      </w:r>
      <w:r w:rsidRPr="00006CED">
        <w:rPr>
          <w:rStyle w:val="Strong"/>
          <w:rFonts w:cs="Times New Roman"/>
          <w:b w:val="0"/>
          <w:sz w:val="22"/>
        </w:rPr>
        <w:t xml:space="preserve"> pilot are </w:t>
      </w:r>
      <w:r w:rsidR="00861841" w:rsidRPr="00006CED">
        <w:rPr>
          <w:rStyle w:val="Strong"/>
          <w:rFonts w:cs="Times New Roman"/>
          <w:b w:val="0"/>
          <w:sz w:val="22"/>
        </w:rPr>
        <w:t>provided below.</w:t>
      </w:r>
    </w:p>
    <w:p w14:paraId="254D8AE3" w14:textId="77777777" w:rsidR="00861841" w:rsidRPr="00006CED" w:rsidRDefault="00861841" w:rsidP="00C61BF2">
      <w:pPr>
        <w:spacing w:after="0"/>
        <w:rPr>
          <w:rStyle w:val="Strong"/>
          <w:rFonts w:cs="Times New Roman"/>
          <w:b w:val="0"/>
          <w:sz w:val="22"/>
        </w:rPr>
      </w:pPr>
    </w:p>
    <w:p w14:paraId="2AD5E362" w14:textId="3C4470DF" w:rsidR="00FC311D" w:rsidRPr="00EE6598" w:rsidRDefault="00FC311D" w:rsidP="00C61BF2">
      <w:pPr>
        <w:ind w:left="450"/>
        <w:rPr>
          <w:rFonts w:ascii="Franklin Gothic Book" w:eastAsia="Times New Roman" w:hAnsi="Franklin Gothic Book" w:cs="Times New Roman"/>
          <w:color w:val="000000"/>
        </w:rPr>
      </w:pPr>
      <w:r w:rsidRPr="00EE6598">
        <w:rPr>
          <w:rFonts w:ascii="Franklin Gothic Book" w:hAnsi="Franklin Gothic Book"/>
          <w:bCs/>
        </w:rPr>
        <w:t>"</w:t>
      </w:r>
      <w:r w:rsidRPr="00EE6598">
        <w:rPr>
          <w:rFonts w:ascii="Franklin Gothic Book" w:eastAsia="Times New Roman" w:hAnsi="Franklin Gothic Book" w:cs="Times New Roman"/>
          <w:color w:val="000000"/>
        </w:rPr>
        <w:t>The [process] allows the observer to see the true picture of what the Principal does throughout the school year. It allows the Principal to focus on individual standards that helps to guide his/her work and improve his/her craft.”</w:t>
      </w:r>
      <w:r w:rsidR="00C61BF2" w:rsidRPr="00EE6598">
        <w:rPr>
          <w:rFonts w:ascii="Franklin Gothic Book" w:eastAsia="Times New Roman" w:hAnsi="Franklin Gothic Book" w:cs="Times New Roman"/>
          <w:color w:val="000000"/>
        </w:rPr>
        <w:t xml:space="preserve"> </w:t>
      </w:r>
      <w:r w:rsidR="002077A8" w:rsidRPr="00EE6598">
        <w:rPr>
          <w:rFonts w:ascii="Franklin Gothic Book" w:eastAsia="Times New Roman" w:hAnsi="Franklin Gothic Book" w:cs="Times New Roman"/>
          <w:color w:val="000000"/>
        </w:rPr>
        <w:t>~</w:t>
      </w:r>
      <w:r w:rsidRPr="00EE6598">
        <w:rPr>
          <w:rFonts w:ascii="Franklin Gothic Book" w:eastAsia="Times New Roman" w:hAnsi="Franklin Gothic Book" w:cs="Times New Roman"/>
          <w:color w:val="000000"/>
        </w:rPr>
        <w:t xml:space="preserve"> Samuel C. Hull</w:t>
      </w:r>
      <w:r w:rsidR="002077A8" w:rsidRPr="00EE6598">
        <w:rPr>
          <w:rFonts w:ascii="Franklin Gothic Book" w:eastAsia="Times New Roman" w:hAnsi="Franklin Gothic Book" w:cs="Times New Roman"/>
          <w:color w:val="000000"/>
        </w:rPr>
        <w:t>, P</w:t>
      </w:r>
      <w:r w:rsidRPr="00EE6598">
        <w:rPr>
          <w:rFonts w:ascii="Franklin Gothic Book" w:eastAsia="Times New Roman" w:hAnsi="Franklin Gothic Book" w:cs="Times New Roman"/>
          <w:color w:val="000000"/>
        </w:rPr>
        <w:t xml:space="preserve">rincipal, Bridgeton Public Schools </w:t>
      </w:r>
    </w:p>
    <w:p w14:paraId="6A80F3ED" w14:textId="77777777" w:rsidR="00FC311D" w:rsidRPr="00EE6598" w:rsidRDefault="00FC311D" w:rsidP="00C61BF2">
      <w:pPr>
        <w:ind w:left="450" w:right="504"/>
        <w:rPr>
          <w:rFonts w:ascii="Franklin Gothic Book" w:eastAsia="Times New Roman" w:hAnsi="Franklin Gothic Book"/>
          <w:color w:val="000000"/>
        </w:rPr>
      </w:pPr>
      <w:r w:rsidRPr="00EE6598">
        <w:rPr>
          <w:rFonts w:ascii="Franklin Gothic Book" w:eastAsia="Times New Roman" w:hAnsi="Franklin Gothic Book"/>
          <w:color w:val="000000"/>
        </w:rPr>
        <w:t xml:space="preserve">“More appropriate evaluation of what the principals are doing on a day to day basis.” </w:t>
      </w:r>
      <w:r w:rsidR="002077A8" w:rsidRPr="00EE6598">
        <w:rPr>
          <w:rFonts w:ascii="Franklin Gothic Book" w:eastAsia="Times New Roman" w:hAnsi="Franklin Gothic Book"/>
          <w:color w:val="000000"/>
        </w:rPr>
        <w:t>~</w:t>
      </w:r>
      <w:r w:rsidR="0045635D" w:rsidRPr="00EE6598">
        <w:rPr>
          <w:rFonts w:ascii="Franklin Gothic Book" w:eastAsia="Times New Roman" w:hAnsi="Franklin Gothic Book"/>
          <w:color w:val="000000"/>
        </w:rPr>
        <w:t xml:space="preserve"> </w:t>
      </w:r>
      <w:r w:rsidRPr="00EE6598">
        <w:rPr>
          <w:rFonts w:ascii="Franklin Gothic Book" w:eastAsia="Times New Roman" w:hAnsi="Franklin Gothic Book"/>
          <w:color w:val="000000"/>
        </w:rPr>
        <w:t>Chris Carrubba, Superintendent, Belvidere and Harmony Township</w:t>
      </w:r>
    </w:p>
    <w:p w14:paraId="701AB651" w14:textId="77777777" w:rsidR="00FC311D" w:rsidRPr="00EE6598" w:rsidRDefault="00FC311D" w:rsidP="00C61BF2">
      <w:pPr>
        <w:ind w:left="450" w:right="504"/>
        <w:rPr>
          <w:rFonts w:ascii="Franklin Gothic Book" w:eastAsia="Times New Roman" w:hAnsi="Franklin Gothic Book"/>
          <w:color w:val="000000"/>
        </w:rPr>
      </w:pPr>
      <w:r w:rsidRPr="00EE6598">
        <w:rPr>
          <w:rFonts w:ascii="Franklin Gothic Book" w:eastAsia="Times New Roman" w:hAnsi="Franklin Gothic Book"/>
          <w:color w:val="000000"/>
        </w:rPr>
        <w:t xml:space="preserve">“This process allows for more dialogue with the superintendent and also allows you to showcase your standards with specific artifacts rather than a multitude of artifacts. It focuses on the growth model.”  </w:t>
      </w:r>
      <w:r w:rsidR="002077A8" w:rsidRPr="00EE6598">
        <w:rPr>
          <w:rFonts w:ascii="Franklin Gothic Book" w:eastAsia="Times New Roman" w:hAnsi="Franklin Gothic Book"/>
          <w:color w:val="000000"/>
        </w:rPr>
        <w:t>~</w:t>
      </w:r>
      <w:r w:rsidRPr="00EE6598">
        <w:rPr>
          <w:rFonts w:ascii="Franklin Gothic Book" w:eastAsia="Times New Roman" w:hAnsi="Franklin Gothic Book"/>
          <w:color w:val="000000"/>
        </w:rPr>
        <w:t>Jayme Orlando, Principal, Manalapan-Englishtown Regional School District</w:t>
      </w:r>
    </w:p>
    <w:p w14:paraId="4BD13EDB" w14:textId="2B9B5255" w:rsidR="00FC311D" w:rsidRPr="00EE6598" w:rsidRDefault="00FC311D" w:rsidP="00C61BF2">
      <w:pPr>
        <w:ind w:left="450" w:right="504"/>
        <w:rPr>
          <w:rFonts w:ascii="Franklin Gothic Book" w:eastAsia="Times New Roman" w:hAnsi="Franklin Gothic Book"/>
          <w:color w:val="000000"/>
        </w:rPr>
      </w:pPr>
      <w:r w:rsidRPr="00EE6598">
        <w:rPr>
          <w:rFonts w:ascii="Franklin Gothic Book" w:eastAsia="Times New Roman" w:hAnsi="Franklin Gothic Book"/>
          <w:color w:val="000000"/>
        </w:rPr>
        <w:t xml:space="preserve">“The </w:t>
      </w:r>
      <w:r w:rsidR="00432CCB" w:rsidRPr="00EE6598">
        <w:rPr>
          <w:rFonts w:ascii="Franklin Gothic Book" w:eastAsia="Times New Roman" w:hAnsi="Franklin Gothic Book"/>
          <w:color w:val="000000"/>
        </w:rPr>
        <w:t>‘</w:t>
      </w:r>
      <w:r w:rsidRPr="00EE6598">
        <w:rPr>
          <w:rFonts w:ascii="Franklin Gothic Book" w:eastAsia="Times New Roman" w:hAnsi="Franklin Gothic Book"/>
          <w:color w:val="000000"/>
        </w:rPr>
        <w:t>window of time</w:t>
      </w:r>
      <w:r w:rsidR="00432CCB" w:rsidRPr="00EE6598">
        <w:rPr>
          <w:rFonts w:ascii="Franklin Gothic Book" w:eastAsia="Times New Roman" w:hAnsi="Franklin Gothic Book"/>
          <w:color w:val="000000"/>
        </w:rPr>
        <w:t>’</w:t>
      </w:r>
      <w:r w:rsidRPr="00EE6598">
        <w:rPr>
          <w:rFonts w:ascii="Franklin Gothic Book" w:eastAsia="Times New Roman" w:hAnsi="Franklin Gothic Book"/>
          <w:color w:val="000000"/>
        </w:rPr>
        <w:t xml:space="preserve"> aspect is a benefit and more truly captures the role of the principal.” </w:t>
      </w:r>
      <w:r w:rsidR="002077A8" w:rsidRPr="00EE6598">
        <w:rPr>
          <w:rFonts w:ascii="Franklin Gothic Book" w:eastAsia="Times New Roman" w:hAnsi="Franklin Gothic Book"/>
          <w:color w:val="000000"/>
        </w:rPr>
        <w:t>~</w:t>
      </w:r>
      <w:r w:rsidR="0045635D" w:rsidRPr="00EE6598">
        <w:rPr>
          <w:rFonts w:ascii="Franklin Gothic Book" w:eastAsia="Times New Roman" w:hAnsi="Franklin Gothic Book"/>
          <w:color w:val="000000"/>
        </w:rPr>
        <w:t xml:space="preserve"> </w:t>
      </w:r>
      <w:r w:rsidRPr="00EE6598">
        <w:rPr>
          <w:rFonts w:ascii="Franklin Gothic Book" w:eastAsia="Times New Roman" w:hAnsi="Franklin Gothic Book"/>
          <w:color w:val="000000"/>
        </w:rPr>
        <w:t>Scott Oswald, Superintendent, Collingswood Public Schools</w:t>
      </w:r>
    </w:p>
    <w:p w14:paraId="35653419" w14:textId="77777777" w:rsidR="00195034" w:rsidRDefault="00195034" w:rsidP="00C61BF2">
      <w:pPr>
        <w:spacing w:after="0"/>
        <w:ind w:left="450" w:right="900"/>
        <w:rPr>
          <w:rFonts w:ascii="Franklin Gothic Book" w:hAnsi="Franklin Gothic Book" w:cs="Times New Roman"/>
          <w:bCs/>
          <w:i/>
        </w:rPr>
      </w:pPr>
    </w:p>
    <w:p w14:paraId="068C6313" w14:textId="77777777" w:rsidR="00861841" w:rsidRPr="00EE6598" w:rsidRDefault="00BA7217" w:rsidP="00EE6598">
      <w:pPr>
        <w:pStyle w:val="Heading2"/>
      </w:pPr>
      <w:r w:rsidRPr="00EE6598">
        <w:lastRenderedPageBreak/>
        <w:t>P</w:t>
      </w:r>
      <w:r w:rsidR="00861841" w:rsidRPr="00EE6598">
        <w:t>rocess</w:t>
      </w:r>
      <w:r w:rsidR="00F14EC8" w:rsidRPr="00EE6598">
        <w:t xml:space="preserve"> Overview</w:t>
      </w:r>
    </w:p>
    <w:p w14:paraId="52C18806" w14:textId="77777777" w:rsidR="00150432" w:rsidRPr="00006CED" w:rsidRDefault="00150432" w:rsidP="00C61BF2">
      <w:pPr>
        <w:spacing w:after="0"/>
        <w:rPr>
          <w:rStyle w:val="Strong"/>
          <w:rFonts w:cs="Times New Roman"/>
          <w:b w:val="0"/>
          <w:color w:val="214189" w:themeColor="text2"/>
          <w:sz w:val="22"/>
        </w:rPr>
      </w:pPr>
      <w:r w:rsidRPr="00006CED">
        <w:rPr>
          <w:rStyle w:val="Strong"/>
          <w:rFonts w:cs="Times New Roman"/>
          <w:b w:val="0"/>
          <w:color w:val="000000" w:themeColor="text1"/>
          <w:sz w:val="22"/>
        </w:rPr>
        <w:t>The New Jersey Principal Evaluation for Professional Learning Process seeks to integrate existing evaluation</w:t>
      </w:r>
      <w:r w:rsidR="00F14EC8" w:rsidRPr="00006CED">
        <w:rPr>
          <w:rStyle w:val="FootnoteReference"/>
          <w:rFonts w:ascii="Franklin Gothic Book" w:hAnsi="Franklin Gothic Book" w:cs="Times New Roman"/>
          <w:bCs/>
          <w:color w:val="000000" w:themeColor="text1"/>
        </w:rPr>
        <w:footnoteReference w:id="3"/>
      </w:r>
      <w:r w:rsidRPr="00006CED">
        <w:rPr>
          <w:rStyle w:val="Strong"/>
          <w:rFonts w:cs="Times New Roman"/>
          <w:b w:val="0"/>
          <w:color w:val="000000" w:themeColor="text1"/>
          <w:sz w:val="22"/>
        </w:rPr>
        <w:t xml:space="preserve"> and professional development requirements, establish a calendar for regular collaborative conversations</w:t>
      </w:r>
      <w:r w:rsidR="002077A8">
        <w:rPr>
          <w:rStyle w:val="Strong"/>
          <w:rFonts w:cs="Times New Roman"/>
          <w:b w:val="0"/>
          <w:color w:val="000000" w:themeColor="text1"/>
          <w:sz w:val="22"/>
        </w:rPr>
        <w:t>,</w:t>
      </w:r>
      <w:r w:rsidRPr="00006CED">
        <w:rPr>
          <w:rStyle w:val="Strong"/>
          <w:rFonts w:cs="Times New Roman"/>
          <w:b w:val="0"/>
          <w:color w:val="000000" w:themeColor="text1"/>
          <w:sz w:val="22"/>
        </w:rPr>
        <w:t xml:space="preserve"> and transform observations and goal-setting into processes that are more accurate and have more value for principal growth. </w:t>
      </w:r>
      <w:r w:rsidR="00F14EC8" w:rsidRPr="00006CED">
        <w:rPr>
          <w:rStyle w:val="Strong"/>
          <w:rFonts w:cs="Times New Roman"/>
          <w:b w:val="0"/>
          <w:color w:val="000000" w:themeColor="text1"/>
          <w:sz w:val="22"/>
        </w:rPr>
        <w:t>The following table summarizes the key components of the process and their benefits</w:t>
      </w:r>
      <w:r w:rsidR="00D75338" w:rsidRPr="00006CED">
        <w:rPr>
          <w:rStyle w:val="Strong"/>
          <w:rFonts w:cs="Times New Roman"/>
          <w:b w:val="0"/>
          <w:color w:val="000000" w:themeColor="text1"/>
          <w:sz w:val="22"/>
        </w:rPr>
        <w:t xml:space="preserve"> and is arranged into three major areas; Planning and Goal Setting</w:t>
      </w:r>
      <w:r w:rsidR="002077A8">
        <w:rPr>
          <w:rStyle w:val="Strong"/>
          <w:rFonts w:cs="Times New Roman"/>
          <w:b w:val="0"/>
          <w:color w:val="000000" w:themeColor="text1"/>
          <w:sz w:val="22"/>
        </w:rPr>
        <w:t xml:space="preserve"> Conference</w:t>
      </w:r>
      <w:r w:rsidR="00D75338" w:rsidRPr="00006CED">
        <w:rPr>
          <w:rStyle w:val="Strong"/>
          <w:rFonts w:cs="Times New Roman"/>
          <w:b w:val="0"/>
          <w:color w:val="000000" w:themeColor="text1"/>
          <w:sz w:val="22"/>
        </w:rPr>
        <w:t>, Observations</w:t>
      </w:r>
      <w:r w:rsidR="002077A8">
        <w:rPr>
          <w:rStyle w:val="Strong"/>
          <w:rFonts w:cs="Times New Roman"/>
          <w:b w:val="0"/>
          <w:color w:val="000000" w:themeColor="text1"/>
          <w:sz w:val="22"/>
        </w:rPr>
        <w:t xml:space="preserve"> and Post-observation Conferences</w:t>
      </w:r>
      <w:r w:rsidR="00D75338" w:rsidRPr="00006CED">
        <w:rPr>
          <w:rStyle w:val="Strong"/>
          <w:rFonts w:cs="Times New Roman"/>
          <w:b w:val="0"/>
          <w:color w:val="000000" w:themeColor="text1"/>
          <w:sz w:val="22"/>
        </w:rPr>
        <w:t xml:space="preserve">, and Annual </w:t>
      </w:r>
      <w:r w:rsidR="002077A8">
        <w:rPr>
          <w:rStyle w:val="Strong"/>
          <w:rFonts w:cs="Times New Roman"/>
          <w:b w:val="0"/>
          <w:color w:val="000000" w:themeColor="text1"/>
          <w:sz w:val="22"/>
        </w:rPr>
        <w:t>Summary Conference</w:t>
      </w:r>
      <w:r w:rsidR="00D75338" w:rsidRPr="00006CED">
        <w:rPr>
          <w:rStyle w:val="Strong"/>
          <w:rFonts w:cs="Times New Roman"/>
          <w:b w:val="0"/>
          <w:color w:val="000000" w:themeColor="text1"/>
          <w:sz w:val="22"/>
        </w:rPr>
        <w:t>.  Further details for each of these areas f</w:t>
      </w:r>
      <w:r w:rsidR="009B61B5">
        <w:rPr>
          <w:rStyle w:val="Strong"/>
          <w:rFonts w:cs="Times New Roman"/>
          <w:b w:val="0"/>
          <w:color w:val="000000" w:themeColor="text1"/>
          <w:sz w:val="22"/>
        </w:rPr>
        <w:t>ollow</w:t>
      </w:r>
      <w:r w:rsidR="00D75338" w:rsidRPr="00006CED">
        <w:rPr>
          <w:rStyle w:val="Strong"/>
          <w:rFonts w:cs="Times New Roman"/>
          <w:b w:val="0"/>
          <w:color w:val="000000" w:themeColor="text1"/>
          <w:sz w:val="22"/>
        </w:rPr>
        <w:t xml:space="preserve"> the table.</w:t>
      </w:r>
      <w:r w:rsidR="00F14EC8" w:rsidRPr="00006CED">
        <w:rPr>
          <w:rStyle w:val="Strong"/>
          <w:rFonts w:cs="Times New Roman"/>
          <w:b w:val="0"/>
          <w:color w:val="000000" w:themeColor="text1"/>
          <w:sz w:val="22"/>
        </w:rPr>
        <w:t xml:space="preserve"> </w:t>
      </w:r>
    </w:p>
    <w:p w14:paraId="658C29E4" w14:textId="77777777" w:rsidR="00DC6747" w:rsidRPr="00006CED" w:rsidRDefault="00DC6747" w:rsidP="00C61BF2">
      <w:pPr>
        <w:spacing w:after="0"/>
        <w:ind w:hanging="270"/>
        <w:rPr>
          <w:rStyle w:val="Strong"/>
          <w:rFonts w:cs="Times New Roman"/>
          <w:b w:val="0"/>
          <w:sz w:val="22"/>
        </w:rPr>
      </w:pPr>
    </w:p>
    <w:p w14:paraId="34026D75" w14:textId="0286C2AE" w:rsidR="00EE6598" w:rsidRDefault="00EE6598" w:rsidP="00EE6598">
      <w:pPr>
        <w:pStyle w:val="Caption"/>
        <w:keepNext/>
      </w:pPr>
      <w:r>
        <w:t>Annual Planning/Goal-setting Conference</w:t>
      </w:r>
    </w:p>
    <w:tbl>
      <w:tblPr>
        <w:tblStyle w:val="TableGrid"/>
        <w:tblW w:w="10653" w:type="dxa"/>
        <w:tblInd w:w="-5" w:type="dxa"/>
        <w:tblLook w:val="04A0" w:firstRow="1" w:lastRow="0" w:firstColumn="1" w:lastColumn="0" w:noHBand="0" w:noVBand="1"/>
        <w:tblDescription w:val="&quot;&quot;"/>
      </w:tblPr>
      <w:tblGrid>
        <w:gridCol w:w="4124"/>
        <w:gridCol w:w="6529"/>
      </w:tblGrid>
      <w:tr w:rsidR="00EE6598" w:rsidRPr="00006CED" w14:paraId="0CB00602" w14:textId="77777777" w:rsidTr="009E6575">
        <w:trPr>
          <w:trHeight w:val="432"/>
          <w:tblHeader/>
        </w:trPr>
        <w:tc>
          <w:tcPr>
            <w:tcW w:w="4124" w:type="dxa"/>
            <w:tcBorders>
              <w:left w:val="single" w:sz="4" w:space="0" w:color="auto"/>
              <w:right w:val="single" w:sz="4" w:space="0" w:color="auto"/>
            </w:tcBorders>
            <w:shd w:val="clear" w:color="auto" w:fill="FFC000"/>
            <w:vAlign w:val="center"/>
          </w:tcPr>
          <w:p w14:paraId="44070111" w14:textId="77777777" w:rsidR="00EE6598" w:rsidRPr="009E6575" w:rsidRDefault="00EE6598" w:rsidP="00C61BF2">
            <w:pPr>
              <w:rPr>
                <w:rStyle w:val="Strong"/>
                <w:rFonts w:cs="Times New Roman"/>
                <w:color w:val="000000" w:themeColor="text1"/>
                <w:sz w:val="22"/>
              </w:rPr>
            </w:pPr>
            <w:r w:rsidRPr="009E6575">
              <w:rPr>
                <w:rStyle w:val="Strong"/>
                <w:rFonts w:cs="Times New Roman"/>
                <w:color w:val="000000" w:themeColor="text1"/>
                <w:sz w:val="22"/>
              </w:rPr>
              <w:t>Component</w:t>
            </w:r>
          </w:p>
        </w:tc>
        <w:tc>
          <w:tcPr>
            <w:tcW w:w="6529" w:type="dxa"/>
            <w:tcBorders>
              <w:left w:val="single" w:sz="4" w:space="0" w:color="auto"/>
            </w:tcBorders>
            <w:shd w:val="clear" w:color="auto" w:fill="FFC000"/>
            <w:vAlign w:val="center"/>
          </w:tcPr>
          <w:p w14:paraId="5BC0C0C4" w14:textId="77777777" w:rsidR="00EE6598" w:rsidRPr="009E6575" w:rsidRDefault="00EE6598" w:rsidP="00C61BF2">
            <w:pPr>
              <w:rPr>
                <w:rStyle w:val="Strong"/>
                <w:rFonts w:cs="Times New Roman"/>
                <w:color w:val="000000" w:themeColor="text1"/>
                <w:sz w:val="22"/>
              </w:rPr>
            </w:pPr>
            <w:r w:rsidRPr="009E6575">
              <w:rPr>
                <w:rStyle w:val="Strong"/>
                <w:rFonts w:cs="Times New Roman"/>
                <w:color w:val="000000" w:themeColor="text1"/>
                <w:sz w:val="22"/>
              </w:rPr>
              <w:t>Benefits</w:t>
            </w:r>
          </w:p>
        </w:tc>
      </w:tr>
      <w:tr w:rsidR="00EE6598" w:rsidRPr="00006CED" w14:paraId="72C39883" w14:textId="77777777" w:rsidTr="00EA7D2A">
        <w:trPr>
          <w:trHeight w:val="1187"/>
        </w:trPr>
        <w:tc>
          <w:tcPr>
            <w:tcW w:w="4124" w:type="dxa"/>
            <w:tcBorders>
              <w:left w:val="single" w:sz="4" w:space="0" w:color="auto"/>
            </w:tcBorders>
            <w:shd w:val="clear" w:color="auto" w:fill="FDEBD0" w:themeFill="accent5" w:themeFillTint="33"/>
            <w:vAlign w:val="center"/>
          </w:tcPr>
          <w:p w14:paraId="42A6C498" w14:textId="0E977193" w:rsidR="00EE6598" w:rsidRPr="00006CED" w:rsidRDefault="00EE6598" w:rsidP="00EE6598">
            <w:pPr>
              <w:pStyle w:val="ListParagraph"/>
              <w:numPr>
                <w:ilvl w:val="0"/>
                <w:numId w:val="32"/>
              </w:numPr>
              <w:ind w:left="0" w:hanging="653"/>
              <w:rPr>
                <w:rStyle w:val="Strong"/>
                <w:rFonts w:cs="Times New Roman"/>
                <w:b w:val="0"/>
                <w:sz w:val="22"/>
              </w:rPr>
            </w:pPr>
            <w:r w:rsidRPr="00EE6598">
              <w:rPr>
                <w:rStyle w:val="Strong"/>
                <w:rFonts w:cs="Times New Roman"/>
                <w:sz w:val="22"/>
              </w:rPr>
              <w:t>Plan</w:t>
            </w:r>
            <w:r w:rsidRPr="00006CED">
              <w:rPr>
                <w:rStyle w:val="Strong"/>
                <w:rFonts w:cs="Times New Roman"/>
                <w:b w:val="0"/>
                <w:sz w:val="22"/>
              </w:rPr>
              <w:t xml:space="preserve"> - Hold an annual evaluation and development planning conference at the beginning of the evaluation cycle.</w:t>
            </w:r>
          </w:p>
        </w:tc>
        <w:tc>
          <w:tcPr>
            <w:tcW w:w="6529" w:type="dxa"/>
            <w:shd w:val="clear" w:color="auto" w:fill="FDEBD0" w:themeFill="accent5" w:themeFillTint="33"/>
            <w:vAlign w:val="center"/>
          </w:tcPr>
          <w:p w14:paraId="12D0E3E6" w14:textId="77777777" w:rsidR="00EE6598" w:rsidRPr="00006CED" w:rsidRDefault="00EE6598" w:rsidP="00C61BF2">
            <w:pPr>
              <w:rPr>
                <w:rStyle w:val="Strong"/>
                <w:rFonts w:cs="Times New Roman"/>
                <w:b w:val="0"/>
                <w:sz w:val="22"/>
              </w:rPr>
            </w:pPr>
            <w:r w:rsidRPr="00006CED">
              <w:rPr>
                <w:rStyle w:val="Strong"/>
                <w:rFonts w:cs="Times New Roman"/>
                <w:b w:val="0"/>
                <w:sz w:val="22"/>
              </w:rPr>
              <w:t>Provides a foundation for success and growth for the principal, clarifying timelines, evaluation expectations, and evidence collection processes for observations. Opportunity to collaboratively set administrator goals and determine PD needs.</w:t>
            </w:r>
          </w:p>
        </w:tc>
      </w:tr>
      <w:tr w:rsidR="00EE6598" w:rsidRPr="00006CED" w14:paraId="31B86142" w14:textId="77777777" w:rsidTr="00EE6598">
        <w:trPr>
          <w:cantSplit/>
          <w:trHeight w:val="1245"/>
        </w:trPr>
        <w:tc>
          <w:tcPr>
            <w:tcW w:w="4124" w:type="dxa"/>
            <w:tcBorders>
              <w:left w:val="single" w:sz="4" w:space="0" w:color="auto"/>
            </w:tcBorders>
            <w:shd w:val="clear" w:color="auto" w:fill="FDEBD0" w:themeFill="accent5" w:themeFillTint="33"/>
            <w:vAlign w:val="center"/>
          </w:tcPr>
          <w:p w14:paraId="3718251E" w14:textId="31761BF6" w:rsidR="00EE6598" w:rsidRPr="00006CED" w:rsidRDefault="00EE6598" w:rsidP="00EE6598">
            <w:pPr>
              <w:pStyle w:val="ListParagraph"/>
              <w:numPr>
                <w:ilvl w:val="0"/>
                <w:numId w:val="32"/>
              </w:numPr>
              <w:ind w:left="0" w:hanging="653"/>
              <w:rPr>
                <w:rStyle w:val="Strong"/>
                <w:rFonts w:cs="Times New Roman"/>
                <w:b w:val="0"/>
                <w:sz w:val="22"/>
              </w:rPr>
            </w:pPr>
            <w:r w:rsidRPr="00EE6598">
              <w:rPr>
                <w:rStyle w:val="Strong"/>
                <w:rFonts w:cs="Times New Roman"/>
                <w:sz w:val="22"/>
              </w:rPr>
              <w:t>Prioritize</w:t>
            </w:r>
            <w:r w:rsidRPr="00006CED">
              <w:rPr>
                <w:rStyle w:val="Strong"/>
                <w:rFonts w:cs="Times New Roman"/>
                <w:b w:val="0"/>
                <w:sz w:val="22"/>
              </w:rPr>
              <w:t xml:space="preserve"> – For observations,</w:t>
            </w:r>
            <w:r>
              <w:rPr>
                <w:rStyle w:val="Strong"/>
                <w:rFonts w:cs="Times New Roman"/>
                <w:b w:val="0"/>
                <w:sz w:val="22"/>
              </w:rPr>
              <w:t xml:space="preserve"> collect evidence for all domains prioritizing</w:t>
            </w:r>
            <w:r w:rsidRPr="00006CED">
              <w:rPr>
                <w:rStyle w:val="Strong"/>
                <w:rFonts w:cs="Times New Roman"/>
                <w:b w:val="0"/>
                <w:sz w:val="22"/>
              </w:rPr>
              <w:t xml:space="preserve"> </w:t>
            </w:r>
            <w:r>
              <w:rPr>
                <w:rStyle w:val="Strong"/>
                <w:rFonts w:cs="Times New Roman"/>
                <w:b w:val="0"/>
                <w:sz w:val="22"/>
              </w:rPr>
              <w:t xml:space="preserve">those </w:t>
            </w:r>
            <w:r w:rsidRPr="00006CED">
              <w:rPr>
                <w:rStyle w:val="Strong"/>
                <w:rFonts w:cs="Times New Roman"/>
                <w:b w:val="0"/>
                <w:sz w:val="22"/>
              </w:rPr>
              <w:t xml:space="preserve">that are closely connected to administrator goals. </w:t>
            </w:r>
          </w:p>
        </w:tc>
        <w:tc>
          <w:tcPr>
            <w:tcW w:w="6529" w:type="dxa"/>
            <w:shd w:val="clear" w:color="auto" w:fill="FDEBD0" w:themeFill="accent5" w:themeFillTint="33"/>
            <w:vAlign w:val="center"/>
          </w:tcPr>
          <w:p w14:paraId="3454BBE0" w14:textId="77777777" w:rsidR="00EE6598" w:rsidRPr="00006CED" w:rsidRDefault="00EE6598" w:rsidP="00C61BF2">
            <w:pPr>
              <w:rPr>
                <w:rStyle w:val="Strong"/>
                <w:rFonts w:cs="Times New Roman"/>
                <w:b w:val="0"/>
                <w:sz w:val="22"/>
              </w:rPr>
            </w:pPr>
            <w:r w:rsidRPr="00006CED">
              <w:rPr>
                <w:rStyle w:val="Strong"/>
                <w:rFonts w:cs="Times New Roman"/>
                <w:b w:val="0"/>
                <w:sz w:val="22"/>
              </w:rPr>
              <w:t>Streamlines evaluation process by unifying observations and administrator goals. Creates targeted opportunity for principal growth and success in school improvement areas.</w:t>
            </w:r>
          </w:p>
        </w:tc>
      </w:tr>
      <w:tr w:rsidR="00EE6598" w:rsidRPr="00006CED" w14:paraId="5D912B49" w14:textId="77777777" w:rsidTr="00EA7D2A">
        <w:trPr>
          <w:trHeight w:val="998"/>
        </w:trPr>
        <w:tc>
          <w:tcPr>
            <w:tcW w:w="4124" w:type="dxa"/>
            <w:tcBorders>
              <w:left w:val="single" w:sz="4" w:space="0" w:color="auto"/>
            </w:tcBorders>
            <w:shd w:val="clear" w:color="auto" w:fill="FDEBD0" w:themeFill="accent5" w:themeFillTint="33"/>
            <w:vAlign w:val="center"/>
          </w:tcPr>
          <w:p w14:paraId="5A11DEC7" w14:textId="77777777" w:rsidR="00EE6598" w:rsidRPr="00006CED" w:rsidRDefault="00EE6598" w:rsidP="00C61BF2">
            <w:pPr>
              <w:pStyle w:val="ListParagraph"/>
              <w:numPr>
                <w:ilvl w:val="0"/>
                <w:numId w:val="32"/>
              </w:numPr>
              <w:ind w:left="0" w:hanging="653"/>
              <w:rPr>
                <w:rStyle w:val="Strong"/>
                <w:rFonts w:cs="Times New Roman"/>
                <w:b w:val="0"/>
                <w:sz w:val="22"/>
              </w:rPr>
            </w:pPr>
            <w:r w:rsidRPr="00EE6598">
              <w:rPr>
                <w:rStyle w:val="Strong"/>
                <w:rFonts w:cs="Times New Roman"/>
                <w:sz w:val="22"/>
              </w:rPr>
              <w:t>PDP</w:t>
            </w:r>
            <w:r w:rsidRPr="00006CED">
              <w:rPr>
                <w:rStyle w:val="Strong"/>
                <w:rFonts w:cs="Times New Roman"/>
                <w:b w:val="0"/>
                <w:sz w:val="22"/>
              </w:rPr>
              <w:t xml:space="preserve"> - Align principal PD</w:t>
            </w:r>
            <w:r>
              <w:rPr>
                <w:rStyle w:val="Strong"/>
                <w:rFonts w:cs="Times New Roman"/>
                <w:b w:val="0"/>
                <w:sz w:val="22"/>
              </w:rPr>
              <w:t xml:space="preserve"> plan </w:t>
            </w:r>
            <w:r w:rsidRPr="00006CED">
              <w:rPr>
                <w:rStyle w:val="Strong"/>
                <w:rFonts w:cs="Times New Roman"/>
                <w:b w:val="0"/>
                <w:sz w:val="22"/>
              </w:rPr>
              <w:t>with Administrator Goals and prioritized practice standards.</w:t>
            </w:r>
          </w:p>
        </w:tc>
        <w:tc>
          <w:tcPr>
            <w:tcW w:w="6529" w:type="dxa"/>
            <w:shd w:val="clear" w:color="auto" w:fill="FDEBD0" w:themeFill="accent5" w:themeFillTint="33"/>
            <w:vAlign w:val="center"/>
          </w:tcPr>
          <w:p w14:paraId="7A9C69BB" w14:textId="77777777" w:rsidR="00EE6598" w:rsidRPr="00006CED" w:rsidRDefault="00EE6598" w:rsidP="00C61BF2">
            <w:pPr>
              <w:rPr>
                <w:rStyle w:val="Strong"/>
                <w:rFonts w:cs="Times New Roman"/>
                <w:b w:val="0"/>
                <w:sz w:val="22"/>
              </w:rPr>
            </w:pPr>
            <w:r w:rsidRPr="00006CED">
              <w:rPr>
                <w:rStyle w:val="Strong"/>
                <w:rFonts w:cs="Times New Roman"/>
                <w:b w:val="0"/>
                <w:sz w:val="22"/>
              </w:rPr>
              <w:t>Provides aligned focus point for personal professional development and helps principal attain goals and highest levels of effectiveness.</w:t>
            </w:r>
          </w:p>
        </w:tc>
      </w:tr>
    </w:tbl>
    <w:p w14:paraId="1B1B82C3" w14:textId="77777777" w:rsidR="00EE6598" w:rsidRDefault="00EE6598"/>
    <w:p w14:paraId="2C4B784B" w14:textId="2031D8D8" w:rsidR="00EE6598" w:rsidRDefault="00EE6598" w:rsidP="00EE6598">
      <w:pPr>
        <w:pStyle w:val="Caption"/>
        <w:keepNext/>
      </w:pPr>
      <w:r>
        <w:t>Observations/Post-observation Conference</w:t>
      </w:r>
    </w:p>
    <w:tbl>
      <w:tblPr>
        <w:tblStyle w:val="TableGrid"/>
        <w:tblW w:w="10581" w:type="dxa"/>
        <w:tblInd w:w="-5" w:type="dxa"/>
        <w:tblLook w:val="04A0" w:firstRow="1" w:lastRow="0" w:firstColumn="1" w:lastColumn="0" w:noHBand="0" w:noVBand="1"/>
        <w:tblDescription w:val="&quot;&quot;"/>
      </w:tblPr>
      <w:tblGrid>
        <w:gridCol w:w="4096"/>
        <w:gridCol w:w="6485"/>
      </w:tblGrid>
      <w:tr w:rsidR="00EE6598" w:rsidRPr="00006CED" w14:paraId="0D71D4DC" w14:textId="77777777" w:rsidTr="00EA7D2A">
        <w:trPr>
          <w:trHeight w:val="432"/>
          <w:tblHeader/>
        </w:trPr>
        <w:tc>
          <w:tcPr>
            <w:tcW w:w="4096" w:type="dxa"/>
            <w:tcBorders>
              <w:top w:val="single" w:sz="4" w:space="0" w:color="auto"/>
              <w:left w:val="single" w:sz="4" w:space="0" w:color="auto"/>
              <w:bottom w:val="single" w:sz="4" w:space="0" w:color="auto"/>
              <w:right w:val="single" w:sz="4" w:space="0" w:color="FFFFFF" w:themeColor="background1"/>
            </w:tcBorders>
            <w:shd w:val="clear" w:color="auto" w:fill="002060"/>
            <w:vAlign w:val="center"/>
          </w:tcPr>
          <w:p w14:paraId="55CBAF12" w14:textId="241B2C5A" w:rsidR="00EE6598" w:rsidRPr="00EE6598" w:rsidRDefault="00EE6598" w:rsidP="00EE6598">
            <w:pPr>
              <w:pStyle w:val="ListParagraph"/>
              <w:numPr>
                <w:ilvl w:val="0"/>
                <w:numId w:val="32"/>
              </w:numPr>
              <w:ind w:left="0" w:hanging="653"/>
              <w:rPr>
                <w:rStyle w:val="Strong"/>
                <w:rFonts w:cs="Times New Roman"/>
                <w:color w:val="FFFFFF" w:themeColor="background1"/>
                <w:sz w:val="22"/>
              </w:rPr>
            </w:pPr>
            <w:r w:rsidRPr="00EE6598">
              <w:rPr>
                <w:rStyle w:val="Strong"/>
                <w:rFonts w:cs="Times New Roman"/>
                <w:color w:val="FFFFFF" w:themeColor="background1"/>
                <w:sz w:val="22"/>
              </w:rPr>
              <w:t>Component</w:t>
            </w:r>
          </w:p>
        </w:tc>
        <w:tc>
          <w:tcPr>
            <w:tcW w:w="6485"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020824A1" w14:textId="013D2B93" w:rsidR="00EE6598" w:rsidRPr="00EE6598" w:rsidRDefault="00EE6598" w:rsidP="00C61BF2">
            <w:pPr>
              <w:rPr>
                <w:rStyle w:val="Strong"/>
                <w:rFonts w:cs="Times New Roman"/>
                <w:color w:val="FFFFFF" w:themeColor="background1"/>
                <w:sz w:val="22"/>
              </w:rPr>
            </w:pPr>
            <w:r w:rsidRPr="00EE6598">
              <w:rPr>
                <w:rStyle w:val="Strong"/>
                <w:rFonts w:cs="Times New Roman"/>
                <w:color w:val="FFFFFF" w:themeColor="background1"/>
                <w:sz w:val="22"/>
              </w:rPr>
              <w:t>Benefits</w:t>
            </w:r>
          </w:p>
        </w:tc>
      </w:tr>
      <w:tr w:rsidR="00EE6598" w:rsidRPr="00006CED" w14:paraId="4DCB71E1" w14:textId="77777777" w:rsidTr="00EA7D2A">
        <w:trPr>
          <w:trHeight w:val="890"/>
        </w:trPr>
        <w:tc>
          <w:tcPr>
            <w:tcW w:w="4096" w:type="dxa"/>
            <w:tcBorders>
              <w:top w:val="single" w:sz="4" w:space="0" w:color="auto"/>
              <w:left w:val="single" w:sz="4" w:space="0" w:color="auto"/>
            </w:tcBorders>
            <w:shd w:val="clear" w:color="auto" w:fill="B8C7E3" w:themeFill="accent1" w:themeFillTint="66"/>
            <w:vAlign w:val="center"/>
          </w:tcPr>
          <w:p w14:paraId="3AA19A37" w14:textId="4A00EA85" w:rsidR="00EE6598" w:rsidRPr="00006CED" w:rsidRDefault="00EE6598" w:rsidP="00EE6598">
            <w:pPr>
              <w:pStyle w:val="ListParagraph"/>
              <w:numPr>
                <w:ilvl w:val="0"/>
                <w:numId w:val="32"/>
              </w:numPr>
              <w:ind w:left="0" w:hanging="653"/>
              <w:rPr>
                <w:rStyle w:val="Strong"/>
                <w:rFonts w:cs="Times New Roman"/>
                <w:b w:val="0"/>
                <w:sz w:val="22"/>
              </w:rPr>
            </w:pPr>
            <w:r w:rsidRPr="00EE6598">
              <w:rPr>
                <w:rStyle w:val="Strong"/>
                <w:rFonts w:cs="Times New Roman"/>
                <w:sz w:val="22"/>
              </w:rPr>
              <w:t>Portfolio</w:t>
            </w:r>
            <w:r w:rsidRPr="00006CED">
              <w:rPr>
                <w:rStyle w:val="Strong"/>
                <w:rFonts w:cs="Times New Roman"/>
                <w:b w:val="0"/>
                <w:sz w:val="22"/>
              </w:rPr>
              <w:t xml:space="preserve"> - Base observations on a portfolio of evidence collected over </w:t>
            </w:r>
            <w:r>
              <w:rPr>
                <w:rStyle w:val="Strong"/>
                <w:rFonts w:cs="Times New Roman"/>
                <w:b w:val="0"/>
                <w:sz w:val="22"/>
              </w:rPr>
              <w:t>2-3</w:t>
            </w:r>
            <w:r w:rsidRPr="00006CED">
              <w:rPr>
                <w:rStyle w:val="Strong"/>
                <w:rFonts w:cs="Times New Roman"/>
                <w:b w:val="0"/>
                <w:sz w:val="22"/>
              </w:rPr>
              <w:t xml:space="preserve"> </w:t>
            </w:r>
            <w:r>
              <w:rPr>
                <w:rStyle w:val="Strong"/>
                <w:rFonts w:cs="Times New Roman"/>
                <w:b w:val="0"/>
                <w:sz w:val="22"/>
              </w:rPr>
              <w:t>months</w:t>
            </w:r>
            <w:r w:rsidRPr="00006CED">
              <w:rPr>
                <w:rStyle w:val="Strong"/>
                <w:rFonts w:cs="Times New Roman"/>
                <w:b w:val="0"/>
                <w:sz w:val="22"/>
              </w:rPr>
              <w:t xml:space="preserve"> by practitioner and supervisor. </w:t>
            </w:r>
          </w:p>
        </w:tc>
        <w:tc>
          <w:tcPr>
            <w:tcW w:w="6485" w:type="dxa"/>
            <w:tcBorders>
              <w:top w:val="single" w:sz="4" w:space="0" w:color="auto"/>
            </w:tcBorders>
            <w:shd w:val="clear" w:color="auto" w:fill="B8C7E3" w:themeFill="accent1" w:themeFillTint="66"/>
            <w:vAlign w:val="center"/>
          </w:tcPr>
          <w:p w14:paraId="64A5F596" w14:textId="77777777" w:rsidR="00EE6598" w:rsidRPr="00006CED" w:rsidRDefault="00EE6598" w:rsidP="00C61BF2">
            <w:pPr>
              <w:rPr>
                <w:rStyle w:val="Strong"/>
                <w:rFonts w:cs="Times New Roman"/>
                <w:b w:val="0"/>
                <w:sz w:val="22"/>
              </w:rPr>
            </w:pPr>
            <w:r w:rsidRPr="00006CED">
              <w:rPr>
                <w:rStyle w:val="Strong"/>
                <w:rFonts w:cs="Times New Roman"/>
                <w:b w:val="0"/>
                <w:sz w:val="22"/>
              </w:rPr>
              <w:t>Evidence collected from a variety of sources over an extended period of time more accurately and fairly reflects the complexity of the principal’s work.</w:t>
            </w:r>
          </w:p>
        </w:tc>
      </w:tr>
      <w:tr w:rsidR="00EE6598" w:rsidRPr="00006CED" w14:paraId="1D2AB3C2" w14:textId="77777777" w:rsidTr="00CA1151">
        <w:trPr>
          <w:trHeight w:val="1160"/>
        </w:trPr>
        <w:tc>
          <w:tcPr>
            <w:tcW w:w="4096" w:type="dxa"/>
            <w:tcBorders>
              <w:left w:val="single" w:sz="4" w:space="0" w:color="auto"/>
            </w:tcBorders>
            <w:shd w:val="clear" w:color="auto" w:fill="B8C7E3" w:themeFill="accent1" w:themeFillTint="66"/>
            <w:vAlign w:val="center"/>
          </w:tcPr>
          <w:p w14:paraId="7AB0E5F4" w14:textId="679B646C" w:rsidR="00EE6598" w:rsidRPr="00006CED" w:rsidRDefault="00EE6598" w:rsidP="00EE6598">
            <w:pPr>
              <w:pStyle w:val="ListParagraph"/>
              <w:numPr>
                <w:ilvl w:val="0"/>
                <w:numId w:val="32"/>
              </w:numPr>
              <w:ind w:left="0" w:hanging="653"/>
              <w:rPr>
                <w:rStyle w:val="Strong"/>
                <w:rFonts w:cs="Times New Roman"/>
                <w:b w:val="0"/>
                <w:sz w:val="22"/>
              </w:rPr>
            </w:pPr>
            <w:r w:rsidRPr="00EE6598">
              <w:rPr>
                <w:rStyle w:val="Strong"/>
                <w:rFonts w:cs="Times New Roman"/>
                <w:sz w:val="22"/>
              </w:rPr>
              <w:t>Process</w:t>
            </w:r>
            <w:r w:rsidRPr="00006CED">
              <w:rPr>
                <w:rStyle w:val="Strong"/>
                <w:rFonts w:cs="Times New Roman"/>
                <w:b w:val="0"/>
                <w:sz w:val="22"/>
              </w:rPr>
              <w:t>- Discuss observation portfolios, and progress on Administrator Goals and PDP goals during in-person, post-observation conferences.</w:t>
            </w:r>
          </w:p>
        </w:tc>
        <w:tc>
          <w:tcPr>
            <w:tcW w:w="6485" w:type="dxa"/>
            <w:shd w:val="clear" w:color="auto" w:fill="B8C7E3" w:themeFill="accent1" w:themeFillTint="66"/>
            <w:vAlign w:val="center"/>
          </w:tcPr>
          <w:p w14:paraId="6F72AB83" w14:textId="77777777" w:rsidR="00EE6598" w:rsidRPr="00006CED" w:rsidRDefault="00EE6598" w:rsidP="00C61BF2">
            <w:pPr>
              <w:rPr>
                <w:rStyle w:val="Strong"/>
                <w:rFonts w:cs="Times New Roman"/>
                <w:b w:val="0"/>
                <w:sz w:val="22"/>
              </w:rPr>
            </w:pPr>
            <w:r w:rsidRPr="00006CED">
              <w:rPr>
                <w:rStyle w:val="Strong"/>
                <w:rFonts w:cs="Times New Roman"/>
                <w:b w:val="0"/>
                <w:sz w:val="22"/>
              </w:rPr>
              <w:t>Dedicated coaching time to provide feedback and discuss progress maximizes principal growth and development.  Discussion allows for course corrections and adjustments in the focus of the evaluation process as needed</w:t>
            </w:r>
          </w:p>
        </w:tc>
      </w:tr>
    </w:tbl>
    <w:p w14:paraId="799BE48B" w14:textId="77777777" w:rsidR="00C16348" w:rsidRDefault="00C16348"/>
    <w:p w14:paraId="69804381" w14:textId="30671FC6" w:rsidR="00EE6598" w:rsidRDefault="00EE6598" w:rsidP="00EE6598">
      <w:pPr>
        <w:pStyle w:val="Caption"/>
        <w:keepNext/>
      </w:pPr>
      <w:r>
        <w:t>Annual Summary Conference</w:t>
      </w:r>
    </w:p>
    <w:tbl>
      <w:tblPr>
        <w:tblStyle w:val="TableGrid"/>
        <w:tblW w:w="10543" w:type="dxa"/>
        <w:tblInd w:w="-5" w:type="dxa"/>
        <w:tblLook w:val="04A0" w:firstRow="1" w:lastRow="0" w:firstColumn="1" w:lastColumn="0" w:noHBand="0" w:noVBand="1"/>
        <w:tblDescription w:val="&quot;&quot;"/>
      </w:tblPr>
      <w:tblGrid>
        <w:gridCol w:w="4082"/>
        <w:gridCol w:w="6461"/>
      </w:tblGrid>
      <w:tr w:rsidR="00EE6598" w:rsidRPr="00006CED" w14:paraId="796FA63C" w14:textId="77777777" w:rsidTr="005A392C">
        <w:trPr>
          <w:cantSplit/>
          <w:trHeight w:val="432"/>
          <w:tblHeader/>
        </w:trPr>
        <w:tc>
          <w:tcPr>
            <w:tcW w:w="4082" w:type="dxa"/>
            <w:tcBorders>
              <w:bottom w:val="single" w:sz="4" w:space="0" w:color="000000" w:themeColor="text1"/>
              <w:right w:val="single" w:sz="4" w:space="0" w:color="FFFFFF" w:themeColor="background1"/>
            </w:tcBorders>
            <w:shd w:val="clear" w:color="auto" w:fill="6C8820" w:themeFill="accent4" w:themeFillShade="BF"/>
            <w:vAlign w:val="center"/>
          </w:tcPr>
          <w:p w14:paraId="4B1512D1" w14:textId="4B962D02" w:rsidR="00EE6598" w:rsidRPr="005A392C" w:rsidRDefault="00C16348" w:rsidP="00C16348">
            <w:pPr>
              <w:pStyle w:val="ListParagraph"/>
              <w:ind w:left="0"/>
              <w:rPr>
                <w:rStyle w:val="Strong"/>
                <w:rFonts w:cs="Times New Roman"/>
                <w:color w:val="FFFFFF" w:themeColor="background1"/>
                <w:sz w:val="22"/>
              </w:rPr>
            </w:pPr>
            <w:r w:rsidRPr="005A392C">
              <w:rPr>
                <w:rStyle w:val="Strong"/>
                <w:rFonts w:cs="Times New Roman"/>
                <w:color w:val="FFFFFF" w:themeColor="background1"/>
                <w:sz w:val="22"/>
              </w:rPr>
              <w:t>Component</w:t>
            </w:r>
          </w:p>
        </w:tc>
        <w:tc>
          <w:tcPr>
            <w:tcW w:w="6461" w:type="dxa"/>
            <w:tcBorders>
              <w:left w:val="single" w:sz="4" w:space="0" w:color="FFFFFF" w:themeColor="background1"/>
              <w:bottom w:val="single" w:sz="4" w:space="0" w:color="000000" w:themeColor="text1"/>
            </w:tcBorders>
            <w:shd w:val="clear" w:color="auto" w:fill="6C8820" w:themeFill="accent4" w:themeFillShade="BF"/>
            <w:vAlign w:val="center"/>
          </w:tcPr>
          <w:p w14:paraId="027FBC83" w14:textId="40ABCD99" w:rsidR="00EE6598" w:rsidRPr="005A392C" w:rsidRDefault="00C16348" w:rsidP="00C61BF2">
            <w:pPr>
              <w:rPr>
                <w:rStyle w:val="Strong"/>
                <w:rFonts w:cs="Times New Roman"/>
                <w:color w:val="FFFFFF" w:themeColor="background1"/>
                <w:sz w:val="22"/>
              </w:rPr>
            </w:pPr>
            <w:r w:rsidRPr="005A392C">
              <w:rPr>
                <w:rStyle w:val="Strong"/>
                <w:rFonts w:cs="Times New Roman"/>
                <w:color w:val="FFFFFF" w:themeColor="background1"/>
                <w:sz w:val="22"/>
              </w:rPr>
              <w:t>Benefits</w:t>
            </w:r>
          </w:p>
        </w:tc>
      </w:tr>
      <w:tr w:rsidR="00EE6598" w:rsidRPr="00006CED" w14:paraId="2CA74F6D" w14:textId="77777777" w:rsidTr="00C16348">
        <w:trPr>
          <w:cantSplit/>
          <w:trHeight w:val="1250"/>
        </w:trPr>
        <w:tc>
          <w:tcPr>
            <w:tcW w:w="4082" w:type="dxa"/>
            <w:tcBorders>
              <w:bottom w:val="single" w:sz="4" w:space="0" w:color="000000" w:themeColor="text1"/>
            </w:tcBorders>
            <w:shd w:val="clear" w:color="auto" w:fill="D6E9A2" w:themeFill="accent4" w:themeFillTint="66"/>
            <w:vAlign w:val="center"/>
          </w:tcPr>
          <w:p w14:paraId="2757B228" w14:textId="2F0BFCCC" w:rsidR="00EE6598" w:rsidRPr="00006CED" w:rsidRDefault="00EE6598" w:rsidP="00EE6598">
            <w:pPr>
              <w:pStyle w:val="ListParagraph"/>
              <w:numPr>
                <w:ilvl w:val="0"/>
                <w:numId w:val="32"/>
              </w:numPr>
              <w:ind w:left="0" w:hanging="653"/>
              <w:rPr>
                <w:rStyle w:val="Strong"/>
                <w:rFonts w:cs="Times New Roman"/>
                <w:b w:val="0"/>
                <w:sz w:val="22"/>
              </w:rPr>
            </w:pPr>
            <w:r w:rsidRPr="00EE6598">
              <w:rPr>
                <w:rStyle w:val="Strong"/>
                <w:rFonts w:cs="Times New Roman"/>
                <w:sz w:val="22"/>
              </w:rPr>
              <w:t>Plan</w:t>
            </w:r>
            <w:r w:rsidRPr="00006CED">
              <w:rPr>
                <w:rStyle w:val="Strong"/>
                <w:rFonts w:cs="Times New Roman"/>
                <w:b w:val="0"/>
                <w:sz w:val="22"/>
              </w:rPr>
              <w:t xml:space="preserve"> - Use the annual summary conference to discuss performance, determine scores and begin planning for the next cycle.</w:t>
            </w:r>
          </w:p>
        </w:tc>
        <w:tc>
          <w:tcPr>
            <w:tcW w:w="6461" w:type="dxa"/>
            <w:tcBorders>
              <w:bottom w:val="single" w:sz="4" w:space="0" w:color="000000" w:themeColor="text1"/>
            </w:tcBorders>
            <w:shd w:val="clear" w:color="auto" w:fill="D6E9A2" w:themeFill="accent4" w:themeFillTint="66"/>
            <w:vAlign w:val="center"/>
          </w:tcPr>
          <w:p w14:paraId="6A5A7E2C" w14:textId="77777777" w:rsidR="00EE6598" w:rsidRPr="00006CED" w:rsidRDefault="00EE6598" w:rsidP="00C61BF2">
            <w:pPr>
              <w:rPr>
                <w:rStyle w:val="Strong"/>
                <w:rFonts w:cs="Times New Roman"/>
                <w:b w:val="0"/>
                <w:sz w:val="22"/>
              </w:rPr>
            </w:pPr>
            <w:r w:rsidRPr="00006CED">
              <w:rPr>
                <w:rStyle w:val="Strong"/>
                <w:rFonts w:cs="Times New Roman"/>
                <w:b w:val="0"/>
                <w:sz w:val="22"/>
              </w:rPr>
              <w:t>Formal review of successes and areas of growth establishes foundation for next evaluation cycle and steps for principal growth.</w:t>
            </w:r>
          </w:p>
        </w:tc>
      </w:tr>
    </w:tbl>
    <w:p w14:paraId="2EABA57E" w14:textId="77777777" w:rsidR="00FB6325" w:rsidRDefault="00FB6325" w:rsidP="00C61BF2"/>
    <w:p w14:paraId="73872414" w14:textId="77777777" w:rsidR="00EA7D2A" w:rsidRPr="00FB6325" w:rsidRDefault="00EA7D2A" w:rsidP="00C61BF2"/>
    <w:p w14:paraId="09F8AA85" w14:textId="77777777" w:rsidR="00F14EC8" w:rsidRPr="00304CD1" w:rsidRDefault="00F14EC8" w:rsidP="00304CD1">
      <w:pPr>
        <w:pStyle w:val="Heading2"/>
      </w:pPr>
      <w:r w:rsidRPr="00304CD1">
        <w:lastRenderedPageBreak/>
        <w:t>Process Details</w:t>
      </w:r>
    </w:p>
    <w:p w14:paraId="23B25855" w14:textId="77777777" w:rsidR="00F14EC8" w:rsidRDefault="00D75338" w:rsidP="00C61BF2">
      <w:pPr>
        <w:spacing w:after="0"/>
        <w:rPr>
          <w:rStyle w:val="Strong"/>
          <w:rFonts w:cs="Times New Roman"/>
          <w:b w:val="0"/>
          <w:sz w:val="22"/>
        </w:rPr>
      </w:pPr>
      <w:r w:rsidRPr="00006CED">
        <w:rPr>
          <w:rStyle w:val="Strong"/>
          <w:rFonts w:cs="Times New Roman"/>
          <w:b w:val="0"/>
          <w:sz w:val="22"/>
        </w:rPr>
        <w:t>The following section provides information to help a principal and his or her supervisor navigate each of the key areas of the NJPEPL Process</w:t>
      </w:r>
      <w:r w:rsidR="00BE773A" w:rsidRPr="00006CED">
        <w:rPr>
          <w:rStyle w:val="Strong"/>
          <w:rFonts w:cs="Times New Roman"/>
          <w:b w:val="0"/>
          <w:sz w:val="22"/>
        </w:rPr>
        <w:t>, particularly how to frame the conferences that are crucial to the overall process.</w:t>
      </w:r>
    </w:p>
    <w:p w14:paraId="0BF36835" w14:textId="77777777" w:rsidR="00BC07CB" w:rsidRPr="00006CED" w:rsidRDefault="00BC07CB" w:rsidP="00C61BF2">
      <w:pPr>
        <w:spacing w:after="0"/>
        <w:rPr>
          <w:rStyle w:val="Strong"/>
          <w:rFonts w:cs="Times New Roman"/>
          <w:b w:val="0"/>
          <w:sz w:val="22"/>
        </w:rPr>
      </w:pPr>
    </w:p>
    <w:p w14:paraId="13F17CFE" w14:textId="77777777" w:rsidR="00D41A64" w:rsidRPr="00D41A64" w:rsidRDefault="00A2518A" w:rsidP="00C61BF2">
      <w:pPr>
        <w:pStyle w:val="Heading3"/>
        <w:numPr>
          <w:ilvl w:val="0"/>
          <w:numId w:val="45"/>
        </w:numPr>
      </w:pPr>
      <w:r w:rsidRPr="00D628CC">
        <w:t>Annual Planning</w:t>
      </w:r>
      <w:r w:rsidR="00B40FE3" w:rsidRPr="00D628CC">
        <w:t>/Goal-setting</w:t>
      </w:r>
      <w:r w:rsidRPr="00D628CC">
        <w:t xml:space="preserve"> Conference</w:t>
      </w:r>
    </w:p>
    <w:p w14:paraId="3254D78B" w14:textId="77777777" w:rsidR="00016996" w:rsidRPr="00304CD1" w:rsidRDefault="00016996" w:rsidP="00304CD1">
      <w:pPr>
        <w:pStyle w:val="Heading4"/>
      </w:pPr>
      <w:r w:rsidRPr="00304CD1">
        <w:t>In Advance</w:t>
      </w:r>
    </w:p>
    <w:p w14:paraId="7BDDBCF8" w14:textId="77777777" w:rsidR="00016996" w:rsidRPr="00851D98" w:rsidRDefault="00016996" w:rsidP="00C61BF2">
      <w:pPr>
        <w:pStyle w:val="ListParagraph"/>
        <w:numPr>
          <w:ilvl w:val="0"/>
          <w:numId w:val="44"/>
        </w:numPr>
        <w:spacing w:after="0" w:line="216" w:lineRule="auto"/>
        <w:ind w:left="1260" w:hanging="450"/>
        <w:textDirection w:val="btLr"/>
        <w:rPr>
          <w:rFonts w:ascii="Franklin Gothic Book" w:hAnsi="Franklin Gothic Book"/>
        </w:rPr>
      </w:pPr>
      <w:r w:rsidRPr="00851D98">
        <w:rPr>
          <w:rFonts w:ascii="Franklin Gothic Book" w:hAnsi="Franklin Gothic Book"/>
        </w:rPr>
        <w:t>Principal reviews relevant student performance data, survey results and prior evaluation feedback</w:t>
      </w:r>
    </w:p>
    <w:p w14:paraId="04A76F42" w14:textId="77777777" w:rsidR="00016996" w:rsidRDefault="00016996" w:rsidP="00C61BF2">
      <w:pPr>
        <w:pStyle w:val="ListParagraph"/>
        <w:numPr>
          <w:ilvl w:val="0"/>
          <w:numId w:val="44"/>
        </w:numPr>
        <w:spacing w:after="0" w:line="216" w:lineRule="auto"/>
        <w:ind w:left="1260" w:hanging="450"/>
        <w:textDirection w:val="btLr"/>
        <w:rPr>
          <w:rFonts w:ascii="Franklin Gothic Book" w:hAnsi="Franklin Gothic Book"/>
        </w:rPr>
      </w:pPr>
      <w:r w:rsidRPr="003E17FC">
        <w:rPr>
          <w:rFonts w:ascii="Franklin Gothic Book" w:hAnsi="Franklin Gothic Book"/>
        </w:rPr>
        <w:t>Principal develops first draft of Administrator Goals and updates Professional Development Plan (PDP)</w:t>
      </w:r>
    </w:p>
    <w:p w14:paraId="2663DF84" w14:textId="77777777" w:rsidR="00D628CC" w:rsidRPr="003E17FC" w:rsidRDefault="00D628CC" w:rsidP="00C61BF2">
      <w:pPr>
        <w:pStyle w:val="ListParagraph"/>
        <w:spacing w:after="0" w:line="216" w:lineRule="auto"/>
        <w:ind w:left="360" w:hanging="450"/>
        <w:textDirection w:val="btLr"/>
        <w:rPr>
          <w:rFonts w:ascii="Franklin Gothic Book" w:hAnsi="Franklin Gothic Book"/>
        </w:rPr>
      </w:pPr>
    </w:p>
    <w:p w14:paraId="608288B1" w14:textId="77777777" w:rsidR="00E95306" w:rsidRPr="00851D98" w:rsidRDefault="00016996" w:rsidP="00304CD1">
      <w:pPr>
        <w:pStyle w:val="Heading4"/>
      </w:pPr>
      <w:r w:rsidRPr="00851D98">
        <w:t xml:space="preserve">During </w:t>
      </w:r>
      <w:r w:rsidR="003B7C49" w:rsidRPr="00851D98">
        <w:t xml:space="preserve">the </w:t>
      </w:r>
      <w:r w:rsidRPr="00851D98">
        <w:t>Conference</w:t>
      </w:r>
    </w:p>
    <w:p w14:paraId="0AC2E1EB" w14:textId="77777777" w:rsidR="00A2518A" w:rsidRPr="003E17FC" w:rsidRDefault="00B40FE3" w:rsidP="00C61BF2">
      <w:pPr>
        <w:pStyle w:val="NormalWeb"/>
        <w:numPr>
          <w:ilvl w:val="1"/>
          <w:numId w:val="33"/>
        </w:numPr>
        <w:tabs>
          <w:tab w:val="clear" w:pos="1440"/>
          <w:tab w:val="num" w:pos="1260"/>
        </w:tabs>
        <w:spacing w:before="0" w:beforeAutospacing="0" w:after="0" w:afterAutospacing="0"/>
        <w:ind w:left="1080" w:hanging="270"/>
        <w:textAlignment w:val="baseline"/>
        <w:rPr>
          <w:rFonts w:ascii="Franklin Gothic Book" w:hAnsi="Franklin Gothic Book"/>
          <w:b/>
          <w:bCs/>
          <w:color w:val="000000"/>
          <w:sz w:val="22"/>
          <w:szCs w:val="22"/>
        </w:rPr>
      </w:pPr>
      <w:r w:rsidRPr="003E17FC">
        <w:rPr>
          <w:rFonts w:ascii="Franklin Gothic Book" w:hAnsi="Franklin Gothic Book"/>
          <w:b/>
          <w:bCs/>
          <w:color w:val="000000"/>
          <w:sz w:val="22"/>
          <w:szCs w:val="22"/>
        </w:rPr>
        <w:t>Establish a</w:t>
      </w:r>
      <w:r w:rsidR="00A2518A" w:rsidRPr="003E17FC">
        <w:rPr>
          <w:rFonts w:ascii="Franklin Gothic Book" w:hAnsi="Franklin Gothic Book"/>
          <w:b/>
          <w:bCs/>
          <w:color w:val="000000"/>
          <w:sz w:val="22"/>
          <w:szCs w:val="22"/>
        </w:rPr>
        <w:t xml:space="preserve"> </w:t>
      </w:r>
      <w:r w:rsidR="00D75338" w:rsidRPr="003E17FC">
        <w:rPr>
          <w:rFonts w:ascii="Franklin Gothic Book" w:hAnsi="Franklin Gothic Book"/>
          <w:b/>
          <w:bCs/>
          <w:color w:val="000000"/>
          <w:sz w:val="22"/>
          <w:szCs w:val="22"/>
        </w:rPr>
        <w:t>F</w:t>
      </w:r>
      <w:r w:rsidR="00A2518A" w:rsidRPr="003E17FC">
        <w:rPr>
          <w:rFonts w:ascii="Franklin Gothic Book" w:hAnsi="Franklin Gothic Book"/>
          <w:b/>
          <w:bCs/>
          <w:color w:val="000000"/>
          <w:sz w:val="22"/>
          <w:szCs w:val="22"/>
        </w:rPr>
        <w:t xml:space="preserve">oundation for </w:t>
      </w:r>
      <w:r w:rsidR="00D75338" w:rsidRPr="003E17FC">
        <w:rPr>
          <w:rFonts w:ascii="Franklin Gothic Book" w:hAnsi="Franklin Gothic Book"/>
          <w:b/>
          <w:bCs/>
          <w:color w:val="000000"/>
          <w:sz w:val="22"/>
          <w:szCs w:val="22"/>
        </w:rPr>
        <w:t>S</w:t>
      </w:r>
      <w:r w:rsidR="00A2518A" w:rsidRPr="003E17FC">
        <w:rPr>
          <w:rFonts w:ascii="Franklin Gothic Book" w:hAnsi="Franklin Gothic Book"/>
          <w:b/>
          <w:bCs/>
          <w:color w:val="000000"/>
          <w:sz w:val="22"/>
          <w:szCs w:val="22"/>
        </w:rPr>
        <w:t>uccess</w:t>
      </w:r>
    </w:p>
    <w:p w14:paraId="7161B242" w14:textId="77777777" w:rsidR="00A2518A" w:rsidRPr="003E17FC" w:rsidRDefault="00A2518A" w:rsidP="00C61BF2">
      <w:pPr>
        <w:widowControl w:val="0"/>
        <w:numPr>
          <w:ilvl w:val="2"/>
          <w:numId w:val="33"/>
        </w:numPr>
        <w:tabs>
          <w:tab w:val="left" w:pos="900"/>
          <w:tab w:val="num" w:pos="1260"/>
        </w:tabs>
        <w:spacing w:after="0"/>
        <w:ind w:hanging="450"/>
        <w:contextualSpacing/>
        <w:rPr>
          <w:rFonts w:ascii="Franklin Gothic Book" w:eastAsia="Source Sans Pro" w:hAnsi="Franklin Gothic Book" w:cs="Source Sans Pro"/>
        </w:rPr>
      </w:pPr>
      <w:r w:rsidRPr="003E17FC">
        <w:rPr>
          <w:rFonts w:ascii="Franklin Gothic Book" w:eastAsia="Source Sans Pro" w:hAnsi="Franklin Gothic Book" w:cs="Source Sans Pro"/>
        </w:rPr>
        <w:t xml:space="preserve">Reflect on the successes and challenges of the prior year </w:t>
      </w:r>
    </w:p>
    <w:p w14:paraId="4C008F87" w14:textId="77777777" w:rsidR="005F3E0D" w:rsidRPr="003E17FC" w:rsidRDefault="00A2518A" w:rsidP="00C61BF2">
      <w:pPr>
        <w:widowControl w:val="0"/>
        <w:numPr>
          <w:ilvl w:val="2"/>
          <w:numId w:val="33"/>
        </w:numPr>
        <w:tabs>
          <w:tab w:val="left" w:pos="900"/>
          <w:tab w:val="num" w:pos="1260"/>
        </w:tabs>
        <w:spacing w:after="0"/>
        <w:ind w:hanging="450"/>
        <w:contextualSpacing/>
        <w:rPr>
          <w:rFonts w:ascii="Franklin Gothic Book" w:eastAsia="Source Sans Pro" w:hAnsi="Franklin Gothic Book" w:cs="Source Sans Pro"/>
        </w:rPr>
      </w:pPr>
      <w:r w:rsidRPr="003E17FC">
        <w:rPr>
          <w:rFonts w:ascii="Franklin Gothic Book" w:eastAsia="Source Sans Pro" w:hAnsi="Franklin Gothic Book" w:cs="Source Sans Pro"/>
        </w:rPr>
        <w:t>Establish expectations for evaluation and development process</w:t>
      </w:r>
    </w:p>
    <w:p w14:paraId="4C8F0A21" w14:textId="77777777" w:rsidR="00E95306" w:rsidRPr="003E17FC" w:rsidRDefault="00E95306" w:rsidP="00C61BF2">
      <w:pPr>
        <w:pStyle w:val="NormalWeb"/>
        <w:numPr>
          <w:ilvl w:val="1"/>
          <w:numId w:val="33"/>
        </w:numPr>
        <w:tabs>
          <w:tab w:val="clear" w:pos="1440"/>
          <w:tab w:val="num" w:pos="1260"/>
        </w:tabs>
        <w:spacing w:before="0" w:beforeAutospacing="0" w:after="0" w:afterAutospacing="0"/>
        <w:ind w:left="1280" w:hanging="450"/>
        <w:textAlignment w:val="baseline"/>
        <w:rPr>
          <w:rFonts w:ascii="Franklin Gothic Book" w:hAnsi="Franklin Gothic Book"/>
          <w:b/>
          <w:bCs/>
          <w:color w:val="000000"/>
          <w:sz w:val="22"/>
          <w:szCs w:val="22"/>
        </w:rPr>
      </w:pPr>
      <w:r w:rsidRPr="003E17FC">
        <w:rPr>
          <w:rFonts w:ascii="Franklin Gothic Book" w:hAnsi="Franklin Gothic Book"/>
          <w:b/>
          <w:bCs/>
          <w:color w:val="000000"/>
          <w:sz w:val="22"/>
          <w:szCs w:val="22"/>
        </w:rPr>
        <w:t xml:space="preserve">Align and </w:t>
      </w:r>
      <w:r w:rsidR="00D75338" w:rsidRPr="003E17FC">
        <w:rPr>
          <w:rFonts w:ascii="Franklin Gothic Book" w:hAnsi="Franklin Gothic Book"/>
          <w:b/>
          <w:bCs/>
          <w:color w:val="000000"/>
          <w:sz w:val="22"/>
          <w:szCs w:val="22"/>
        </w:rPr>
        <w:t>S</w:t>
      </w:r>
      <w:r w:rsidRPr="003E17FC">
        <w:rPr>
          <w:rFonts w:ascii="Franklin Gothic Book" w:hAnsi="Franklin Gothic Book"/>
          <w:b/>
          <w:bCs/>
          <w:color w:val="000000"/>
          <w:sz w:val="22"/>
          <w:szCs w:val="22"/>
        </w:rPr>
        <w:t>et Administrator Goals</w:t>
      </w:r>
    </w:p>
    <w:p w14:paraId="268476E5" w14:textId="77777777" w:rsidR="00E95306" w:rsidRPr="00851D98" w:rsidRDefault="00E95306" w:rsidP="00C61BF2">
      <w:pPr>
        <w:pStyle w:val="ListParagraph"/>
        <w:numPr>
          <w:ilvl w:val="2"/>
          <w:numId w:val="33"/>
        </w:numPr>
        <w:tabs>
          <w:tab w:val="num" w:pos="1260"/>
        </w:tabs>
        <w:spacing w:after="0"/>
        <w:ind w:hanging="450"/>
        <w:rPr>
          <w:rFonts w:ascii="Franklin Gothic Book" w:hAnsi="Franklin Gothic Book"/>
        </w:rPr>
      </w:pPr>
      <w:r w:rsidRPr="00851D98">
        <w:rPr>
          <w:rFonts w:ascii="Franklin Gothic Book" w:hAnsi="Franklin Gothic Book"/>
        </w:rPr>
        <w:t xml:space="preserve">Develop a shared understanding of district/school goals </w:t>
      </w:r>
    </w:p>
    <w:p w14:paraId="42D2000A" w14:textId="77777777" w:rsidR="00851D98" w:rsidRPr="00851D98" w:rsidRDefault="00E95306" w:rsidP="00C61BF2">
      <w:pPr>
        <w:pStyle w:val="ListParagraph"/>
        <w:numPr>
          <w:ilvl w:val="2"/>
          <w:numId w:val="33"/>
        </w:numPr>
        <w:tabs>
          <w:tab w:val="num" w:pos="1260"/>
        </w:tabs>
        <w:spacing w:after="0"/>
        <w:ind w:hanging="450"/>
        <w:rPr>
          <w:rFonts w:ascii="Franklin Gothic Book" w:hAnsi="Franklin Gothic Book"/>
        </w:rPr>
      </w:pPr>
      <w:r w:rsidRPr="00851D98">
        <w:rPr>
          <w:rFonts w:ascii="Franklin Gothic Book" w:hAnsi="Franklin Gothic Book"/>
        </w:rPr>
        <w:t xml:space="preserve">Discuss student and school data </w:t>
      </w:r>
      <w:r w:rsidR="00E96451" w:rsidRPr="00851D98">
        <w:rPr>
          <w:rFonts w:ascii="Franklin Gothic Book" w:hAnsi="Franklin Gothic Book"/>
        </w:rPr>
        <w:t>including available mSGP scores</w:t>
      </w:r>
    </w:p>
    <w:p w14:paraId="0D58591A" w14:textId="77777777" w:rsidR="007E798F" w:rsidRPr="00851D98" w:rsidRDefault="00E95306" w:rsidP="00C61BF2">
      <w:pPr>
        <w:pStyle w:val="ListParagraph"/>
        <w:numPr>
          <w:ilvl w:val="2"/>
          <w:numId w:val="33"/>
        </w:numPr>
        <w:tabs>
          <w:tab w:val="num" w:pos="1260"/>
        </w:tabs>
        <w:spacing w:after="0"/>
        <w:ind w:hanging="450"/>
        <w:rPr>
          <w:rFonts w:ascii="Franklin Gothic Book" w:hAnsi="Franklin Gothic Book"/>
        </w:rPr>
      </w:pPr>
      <w:r w:rsidRPr="00851D98">
        <w:rPr>
          <w:rFonts w:ascii="Franklin Gothic Book" w:hAnsi="Franklin Gothic Book"/>
        </w:rPr>
        <w:t>Agree to administrator goals</w:t>
      </w:r>
      <w:r w:rsidR="005F3E0D" w:rsidRPr="00851D98">
        <w:rPr>
          <w:rFonts w:ascii="Franklin Gothic Book" w:hAnsi="Franklin Gothic Book"/>
        </w:rPr>
        <w:t xml:space="preserve"> that align to school and district priorities</w:t>
      </w:r>
    </w:p>
    <w:p w14:paraId="115EE947" w14:textId="77777777" w:rsidR="0063288F" w:rsidRPr="003E17FC" w:rsidRDefault="0063288F" w:rsidP="00C61BF2">
      <w:pPr>
        <w:pStyle w:val="NormalWeb"/>
        <w:numPr>
          <w:ilvl w:val="1"/>
          <w:numId w:val="33"/>
        </w:numPr>
        <w:tabs>
          <w:tab w:val="clear" w:pos="1440"/>
          <w:tab w:val="num" w:pos="1260"/>
        </w:tabs>
        <w:spacing w:before="80" w:beforeAutospacing="0" w:after="0" w:afterAutospacing="0"/>
        <w:ind w:hanging="630"/>
        <w:textAlignment w:val="baseline"/>
        <w:rPr>
          <w:rFonts w:ascii="Franklin Gothic Book" w:hAnsi="Franklin Gothic Book" w:cs="Arial"/>
          <w:color w:val="000000"/>
          <w:sz w:val="22"/>
          <w:szCs w:val="22"/>
        </w:rPr>
      </w:pPr>
      <w:r w:rsidRPr="003E17FC">
        <w:rPr>
          <w:rFonts w:ascii="Franklin Gothic Book" w:hAnsi="Franklin Gothic Book"/>
          <w:b/>
          <w:bCs/>
          <w:color w:val="000000"/>
          <w:sz w:val="22"/>
          <w:szCs w:val="22"/>
        </w:rPr>
        <w:t>Determine Observation Protocol</w:t>
      </w:r>
    </w:p>
    <w:p w14:paraId="0128106E" w14:textId="77777777" w:rsidR="00E95306" w:rsidRPr="003E17FC" w:rsidRDefault="00E95306" w:rsidP="00C61BF2">
      <w:pPr>
        <w:pStyle w:val="NormalWeb"/>
        <w:numPr>
          <w:ilvl w:val="2"/>
          <w:numId w:val="33"/>
        </w:numPr>
        <w:tabs>
          <w:tab w:val="num" w:pos="1260"/>
        </w:tabs>
        <w:spacing w:before="0" w:beforeAutospacing="0" w:after="0" w:afterAutospacing="0"/>
        <w:ind w:hanging="450"/>
        <w:textAlignment w:val="baseline"/>
        <w:rPr>
          <w:rFonts w:ascii="Franklin Gothic Book" w:hAnsi="Franklin Gothic Book" w:cs="Arial"/>
          <w:color w:val="000000"/>
          <w:sz w:val="22"/>
          <w:szCs w:val="22"/>
        </w:rPr>
      </w:pPr>
      <w:r w:rsidRPr="003E17FC">
        <w:rPr>
          <w:rFonts w:ascii="Franklin Gothic Book" w:hAnsi="Franklin Gothic Book" w:cs="Arial"/>
          <w:color w:val="000000"/>
          <w:sz w:val="22"/>
          <w:szCs w:val="22"/>
        </w:rPr>
        <w:t xml:space="preserve">Identify </w:t>
      </w:r>
      <w:r w:rsidR="009B61B5">
        <w:rPr>
          <w:rFonts w:ascii="Franklin Gothic Book" w:hAnsi="Franklin Gothic Book" w:cs="Arial"/>
          <w:color w:val="000000"/>
          <w:sz w:val="22"/>
          <w:szCs w:val="22"/>
        </w:rPr>
        <w:t>domains</w:t>
      </w:r>
      <w:r w:rsidRPr="003E17FC">
        <w:rPr>
          <w:rFonts w:ascii="Franklin Gothic Book" w:hAnsi="Franklin Gothic Book" w:cs="Arial"/>
          <w:color w:val="000000"/>
          <w:sz w:val="22"/>
          <w:szCs w:val="22"/>
        </w:rPr>
        <w:t xml:space="preserve"> aligned to Administrator Goals</w:t>
      </w:r>
    </w:p>
    <w:p w14:paraId="790AF1F2" w14:textId="77777777" w:rsidR="00E95306" w:rsidRPr="003E17FC" w:rsidRDefault="00E95306" w:rsidP="00C61BF2">
      <w:pPr>
        <w:pStyle w:val="NormalWeb"/>
        <w:numPr>
          <w:ilvl w:val="2"/>
          <w:numId w:val="33"/>
        </w:numPr>
        <w:tabs>
          <w:tab w:val="num" w:pos="1260"/>
        </w:tabs>
        <w:spacing w:before="0" w:beforeAutospacing="0" w:after="0" w:afterAutospacing="0"/>
        <w:ind w:hanging="450"/>
        <w:textAlignment w:val="baseline"/>
        <w:rPr>
          <w:rFonts w:ascii="Franklin Gothic Book" w:hAnsi="Franklin Gothic Book" w:cs="Arial"/>
          <w:color w:val="000000"/>
          <w:sz w:val="22"/>
          <w:szCs w:val="22"/>
        </w:rPr>
      </w:pPr>
      <w:r w:rsidRPr="003E17FC">
        <w:rPr>
          <w:rFonts w:ascii="Franklin Gothic Book" w:hAnsi="Franklin Gothic Book" w:cs="Arial"/>
          <w:color w:val="000000"/>
          <w:sz w:val="22"/>
          <w:szCs w:val="22"/>
        </w:rPr>
        <w:t xml:space="preserve">Identify other priority </w:t>
      </w:r>
      <w:r w:rsidR="009B61B5">
        <w:rPr>
          <w:rFonts w:ascii="Franklin Gothic Book" w:hAnsi="Franklin Gothic Book" w:cs="Arial"/>
          <w:color w:val="000000"/>
          <w:sz w:val="22"/>
          <w:szCs w:val="22"/>
        </w:rPr>
        <w:t>domains</w:t>
      </w:r>
    </w:p>
    <w:p w14:paraId="33F0D4A4" w14:textId="77777777" w:rsidR="0063288F" w:rsidRPr="003E17FC" w:rsidRDefault="0063288F" w:rsidP="00C61BF2">
      <w:pPr>
        <w:pStyle w:val="ListParagraph"/>
        <w:numPr>
          <w:ilvl w:val="0"/>
          <w:numId w:val="36"/>
        </w:numPr>
        <w:tabs>
          <w:tab w:val="num" w:pos="1260"/>
        </w:tabs>
        <w:spacing w:line="240" w:lineRule="auto"/>
        <w:ind w:hanging="450"/>
        <w:rPr>
          <w:rFonts w:ascii="Franklin Gothic Book" w:hAnsi="Franklin Gothic Book"/>
        </w:rPr>
      </w:pPr>
      <w:r w:rsidRPr="003E17FC">
        <w:rPr>
          <w:rFonts w:ascii="Franklin Gothic Book" w:hAnsi="Franklin Gothic Book" w:cs="Arial"/>
          <w:color w:val="000000"/>
        </w:rPr>
        <w:t>Agree on potential sources of direct and indirect evidence</w:t>
      </w:r>
      <w:r w:rsidR="009B61B5">
        <w:rPr>
          <w:rFonts w:ascii="Franklin Gothic Book" w:hAnsi="Franklin Gothic Book" w:cs="Arial"/>
          <w:color w:val="000000"/>
        </w:rPr>
        <w:t xml:space="preserve"> for each domain</w:t>
      </w:r>
      <w:r w:rsidRPr="003E17FC">
        <w:rPr>
          <w:rFonts w:ascii="Franklin Gothic Book" w:hAnsi="Franklin Gothic Book" w:cs="Arial"/>
          <w:color w:val="000000"/>
        </w:rPr>
        <w:t xml:space="preserve"> – determine e</w:t>
      </w:r>
      <w:r w:rsidRPr="003E17FC">
        <w:rPr>
          <w:rFonts w:ascii="Franklin Gothic Book" w:hAnsi="Franklin Gothic Book"/>
        </w:rPr>
        <w:t>vidence the principal will provide and what the evaluator will collect</w:t>
      </w:r>
    </w:p>
    <w:p w14:paraId="391A6308" w14:textId="77777777" w:rsidR="00851D98" w:rsidRPr="00851D98" w:rsidRDefault="009B61B5" w:rsidP="00C61BF2">
      <w:pPr>
        <w:pStyle w:val="ListParagraph"/>
        <w:numPr>
          <w:ilvl w:val="2"/>
          <w:numId w:val="33"/>
        </w:numPr>
        <w:tabs>
          <w:tab w:val="num" w:pos="1260"/>
        </w:tabs>
        <w:spacing w:after="0" w:line="240" w:lineRule="auto"/>
        <w:ind w:hanging="450"/>
        <w:textAlignment w:val="baseline"/>
        <w:rPr>
          <w:rFonts w:ascii="Franklin Gothic Book" w:hAnsi="Franklin Gothic Book" w:cs="Arial"/>
          <w:color w:val="000000"/>
        </w:rPr>
      </w:pPr>
      <w:r>
        <w:rPr>
          <w:rFonts w:ascii="Franklin Gothic Book" w:hAnsi="Franklin Gothic Book"/>
        </w:rPr>
        <w:t>Identify potential opportunities of direct observation of the principal</w:t>
      </w:r>
    </w:p>
    <w:p w14:paraId="44560060" w14:textId="77777777" w:rsidR="0063288F" w:rsidRPr="00851D98" w:rsidRDefault="0063288F" w:rsidP="00C61BF2">
      <w:pPr>
        <w:pStyle w:val="ListParagraph"/>
        <w:numPr>
          <w:ilvl w:val="2"/>
          <w:numId w:val="33"/>
        </w:numPr>
        <w:tabs>
          <w:tab w:val="num" w:pos="1260"/>
        </w:tabs>
        <w:spacing w:after="0" w:line="240" w:lineRule="auto"/>
        <w:ind w:hanging="450"/>
        <w:textAlignment w:val="baseline"/>
        <w:rPr>
          <w:rFonts w:ascii="Franklin Gothic Book" w:hAnsi="Franklin Gothic Book" w:cs="Arial"/>
          <w:color w:val="000000"/>
        </w:rPr>
      </w:pPr>
      <w:r w:rsidRPr="00851D98">
        <w:rPr>
          <w:rFonts w:ascii="Franklin Gothic Book" w:hAnsi="Franklin Gothic Book"/>
        </w:rPr>
        <w:t>Discuss start and end dates of observation windows to capture full scope of principal’s work (2-3 months per window)</w:t>
      </w:r>
    </w:p>
    <w:p w14:paraId="32592DE1" w14:textId="77777777" w:rsidR="00E95306" w:rsidRPr="003E17FC" w:rsidRDefault="00E95306" w:rsidP="00C61BF2">
      <w:pPr>
        <w:pStyle w:val="NormalWeb"/>
        <w:numPr>
          <w:ilvl w:val="1"/>
          <w:numId w:val="33"/>
        </w:numPr>
        <w:tabs>
          <w:tab w:val="clear" w:pos="1440"/>
          <w:tab w:val="num" w:pos="1260"/>
        </w:tabs>
        <w:spacing w:before="80" w:beforeAutospacing="0" w:after="0" w:afterAutospacing="0"/>
        <w:ind w:left="1280" w:hanging="450"/>
        <w:textAlignment w:val="baseline"/>
        <w:rPr>
          <w:rFonts w:ascii="Franklin Gothic Book" w:hAnsi="Franklin Gothic Book"/>
          <w:b/>
          <w:bCs/>
          <w:color w:val="000000"/>
          <w:sz w:val="22"/>
          <w:szCs w:val="22"/>
        </w:rPr>
      </w:pPr>
      <w:r w:rsidRPr="003E17FC">
        <w:rPr>
          <w:rFonts w:ascii="Franklin Gothic Book" w:hAnsi="Franklin Gothic Book"/>
          <w:b/>
          <w:bCs/>
          <w:color w:val="000000"/>
          <w:sz w:val="22"/>
          <w:szCs w:val="22"/>
        </w:rPr>
        <w:t xml:space="preserve">Identify </w:t>
      </w:r>
      <w:r w:rsidR="007E798F" w:rsidRPr="003E17FC">
        <w:rPr>
          <w:rFonts w:ascii="Franklin Gothic Book" w:hAnsi="Franklin Gothic Book"/>
          <w:b/>
          <w:bCs/>
          <w:color w:val="000000"/>
          <w:sz w:val="22"/>
          <w:szCs w:val="22"/>
        </w:rPr>
        <w:t xml:space="preserve">and </w:t>
      </w:r>
      <w:r w:rsidR="00D75338" w:rsidRPr="003E17FC">
        <w:rPr>
          <w:rFonts w:ascii="Franklin Gothic Book" w:hAnsi="Franklin Gothic Book"/>
          <w:b/>
          <w:bCs/>
          <w:color w:val="000000"/>
          <w:sz w:val="22"/>
          <w:szCs w:val="22"/>
        </w:rPr>
        <w:t>A</w:t>
      </w:r>
      <w:r w:rsidR="007E798F" w:rsidRPr="003E17FC">
        <w:rPr>
          <w:rFonts w:ascii="Franklin Gothic Book" w:hAnsi="Franklin Gothic Book"/>
          <w:b/>
          <w:bCs/>
          <w:color w:val="000000"/>
          <w:sz w:val="22"/>
          <w:szCs w:val="22"/>
        </w:rPr>
        <w:t xml:space="preserve">lign </w:t>
      </w:r>
      <w:r w:rsidR="00D75338" w:rsidRPr="003E17FC">
        <w:rPr>
          <w:rFonts w:ascii="Franklin Gothic Book" w:hAnsi="Franklin Gothic Book"/>
          <w:b/>
          <w:bCs/>
          <w:color w:val="000000"/>
          <w:sz w:val="22"/>
          <w:szCs w:val="22"/>
        </w:rPr>
        <w:t>P</w:t>
      </w:r>
      <w:r w:rsidR="007E798F" w:rsidRPr="003E17FC">
        <w:rPr>
          <w:rFonts w:ascii="Franklin Gothic Book" w:hAnsi="Franklin Gothic Book"/>
          <w:b/>
          <w:bCs/>
          <w:color w:val="000000"/>
          <w:sz w:val="22"/>
          <w:szCs w:val="22"/>
        </w:rPr>
        <w:t xml:space="preserve">rincipal’s </w:t>
      </w:r>
      <w:r w:rsidR="00D75338" w:rsidRPr="003E17FC">
        <w:rPr>
          <w:rFonts w:ascii="Franklin Gothic Book" w:hAnsi="Franklin Gothic Book"/>
          <w:b/>
          <w:bCs/>
          <w:color w:val="000000"/>
          <w:sz w:val="22"/>
          <w:szCs w:val="22"/>
        </w:rPr>
        <w:t>P</w:t>
      </w:r>
      <w:r w:rsidRPr="003E17FC">
        <w:rPr>
          <w:rFonts w:ascii="Franklin Gothic Book" w:hAnsi="Franklin Gothic Book"/>
          <w:b/>
          <w:bCs/>
          <w:color w:val="000000"/>
          <w:sz w:val="22"/>
          <w:szCs w:val="22"/>
        </w:rPr>
        <w:t xml:space="preserve">rofessional </w:t>
      </w:r>
      <w:r w:rsidR="00D75338" w:rsidRPr="003E17FC">
        <w:rPr>
          <w:rFonts w:ascii="Franklin Gothic Book" w:hAnsi="Franklin Gothic Book"/>
          <w:b/>
          <w:bCs/>
          <w:color w:val="000000"/>
          <w:sz w:val="22"/>
          <w:szCs w:val="22"/>
        </w:rPr>
        <w:t>D</w:t>
      </w:r>
      <w:r w:rsidRPr="003E17FC">
        <w:rPr>
          <w:rFonts w:ascii="Franklin Gothic Book" w:hAnsi="Franklin Gothic Book"/>
          <w:b/>
          <w:bCs/>
          <w:color w:val="000000"/>
          <w:sz w:val="22"/>
          <w:szCs w:val="22"/>
        </w:rPr>
        <w:t xml:space="preserve">evelopment </w:t>
      </w:r>
      <w:r w:rsidR="00D75338" w:rsidRPr="003E17FC">
        <w:rPr>
          <w:rFonts w:ascii="Franklin Gothic Book" w:hAnsi="Franklin Gothic Book"/>
          <w:b/>
          <w:bCs/>
          <w:color w:val="000000"/>
          <w:sz w:val="22"/>
          <w:szCs w:val="22"/>
        </w:rPr>
        <w:t>N</w:t>
      </w:r>
      <w:r w:rsidRPr="003E17FC">
        <w:rPr>
          <w:rFonts w:ascii="Franklin Gothic Book" w:hAnsi="Franklin Gothic Book"/>
          <w:b/>
          <w:bCs/>
          <w:color w:val="000000"/>
          <w:sz w:val="22"/>
          <w:szCs w:val="22"/>
        </w:rPr>
        <w:t>eeds</w:t>
      </w:r>
    </w:p>
    <w:p w14:paraId="2241E3C3" w14:textId="77777777" w:rsidR="00E95306" w:rsidRPr="003E17FC" w:rsidRDefault="00E95306" w:rsidP="00C61BF2">
      <w:pPr>
        <w:pStyle w:val="NormalWeb"/>
        <w:numPr>
          <w:ilvl w:val="2"/>
          <w:numId w:val="33"/>
        </w:numPr>
        <w:spacing w:before="0" w:beforeAutospacing="0" w:after="0" w:afterAutospacing="0"/>
        <w:ind w:hanging="450"/>
        <w:textAlignment w:val="baseline"/>
        <w:rPr>
          <w:rFonts w:ascii="Franklin Gothic Book" w:hAnsi="Franklin Gothic Book"/>
          <w:color w:val="000000"/>
          <w:sz w:val="22"/>
          <w:szCs w:val="22"/>
        </w:rPr>
      </w:pPr>
      <w:r w:rsidRPr="003E17FC">
        <w:rPr>
          <w:rFonts w:ascii="Franklin Gothic Book" w:hAnsi="Franklin Gothic Book"/>
          <w:color w:val="000000"/>
          <w:sz w:val="22"/>
          <w:szCs w:val="22"/>
        </w:rPr>
        <w:t>Determine PD needs related to most recent performance evaluation, admin</w:t>
      </w:r>
      <w:r w:rsidR="00A2518A" w:rsidRPr="003E17FC">
        <w:rPr>
          <w:rFonts w:ascii="Franklin Gothic Book" w:hAnsi="Franklin Gothic Book"/>
          <w:color w:val="000000"/>
          <w:sz w:val="22"/>
          <w:szCs w:val="22"/>
        </w:rPr>
        <w:t>istrator</w:t>
      </w:r>
      <w:r w:rsidRPr="003E17FC">
        <w:rPr>
          <w:rFonts w:ascii="Franklin Gothic Book" w:hAnsi="Franklin Gothic Book"/>
          <w:color w:val="000000"/>
          <w:sz w:val="22"/>
          <w:szCs w:val="22"/>
        </w:rPr>
        <w:t xml:space="preserve"> goals and prioritized practice standards </w:t>
      </w:r>
    </w:p>
    <w:p w14:paraId="54CB6D35" w14:textId="42C7E695" w:rsidR="00E95306" w:rsidRDefault="00E95306" w:rsidP="00C61BF2">
      <w:pPr>
        <w:pStyle w:val="NormalWeb"/>
        <w:numPr>
          <w:ilvl w:val="2"/>
          <w:numId w:val="33"/>
        </w:numPr>
        <w:spacing w:before="0" w:beforeAutospacing="0" w:after="0" w:afterAutospacing="0"/>
        <w:ind w:hanging="450"/>
        <w:textAlignment w:val="baseline"/>
        <w:rPr>
          <w:rFonts w:ascii="Franklin Gothic Book" w:hAnsi="Franklin Gothic Book"/>
          <w:color w:val="000000"/>
          <w:sz w:val="22"/>
          <w:szCs w:val="22"/>
        </w:rPr>
      </w:pPr>
      <w:r w:rsidRPr="003E17FC">
        <w:rPr>
          <w:rFonts w:ascii="Franklin Gothic Book" w:hAnsi="Franklin Gothic Book"/>
          <w:color w:val="000000"/>
          <w:sz w:val="22"/>
          <w:szCs w:val="22"/>
        </w:rPr>
        <w:t xml:space="preserve">Agree to appropriate PD </w:t>
      </w:r>
      <w:r w:rsidR="00277775">
        <w:rPr>
          <w:rFonts w:ascii="Franklin Gothic Book" w:hAnsi="Franklin Gothic Book"/>
          <w:color w:val="000000"/>
          <w:sz w:val="22"/>
          <w:szCs w:val="22"/>
        </w:rPr>
        <w:t>plan and goals</w:t>
      </w:r>
    </w:p>
    <w:p w14:paraId="1B295B07" w14:textId="77777777" w:rsidR="00D628CC" w:rsidRPr="003E17FC" w:rsidRDefault="00D628CC" w:rsidP="00C61BF2">
      <w:pPr>
        <w:pStyle w:val="NormalWeb"/>
        <w:spacing w:before="80" w:beforeAutospacing="0" w:after="0" w:afterAutospacing="0"/>
        <w:ind w:left="2160"/>
        <w:textAlignment w:val="baseline"/>
        <w:rPr>
          <w:rFonts w:ascii="Franklin Gothic Book" w:hAnsi="Franklin Gothic Book"/>
          <w:color w:val="000000"/>
          <w:sz w:val="22"/>
          <w:szCs w:val="22"/>
        </w:rPr>
      </w:pPr>
    </w:p>
    <w:p w14:paraId="1C95EE0B" w14:textId="77777777" w:rsidR="00D41A64" w:rsidRPr="00D41A64" w:rsidRDefault="00B92FBE" w:rsidP="00C61BF2">
      <w:pPr>
        <w:pStyle w:val="Heading3"/>
        <w:numPr>
          <w:ilvl w:val="0"/>
          <w:numId w:val="45"/>
        </w:numPr>
      </w:pPr>
      <w:r>
        <w:t xml:space="preserve">A. </w:t>
      </w:r>
      <w:r w:rsidR="00A2518A" w:rsidRPr="00006CED">
        <w:t>Observation</w:t>
      </w:r>
      <w:r w:rsidR="00D75338" w:rsidRPr="00006CED">
        <w:t>s</w:t>
      </w:r>
      <w:r w:rsidR="0054348D">
        <w:t xml:space="preserve"> </w:t>
      </w:r>
    </w:p>
    <w:p w14:paraId="3ED9CEF3" w14:textId="77777777" w:rsidR="0063288F" w:rsidRPr="00851D98" w:rsidRDefault="000E02E6" w:rsidP="00304CD1">
      <w:pPr>
        <w:pStyle w:val="Heading4"/>
      </w:pPr>
      <w:r w:rsidRPr="00851D98">
        <w:t xml:space="preserve">During the </w:t>
      </w:r>
      <w:r w:rsidR="00D75338" w:rsidRPr="00851D98">
        <w:t>O</w:t>
      </w:r>
      <w:r w:rsidRPr="00851D98">
        <w:t xml:space="preserve">bservation </w:t>
      </w:r>
      <w:r w:rsidR="00D75338" w:rsidRPr="00851D98">
        <w:t>W</w:t>
      </w:r>
      <w:r w:rsidRPr="00851D98">
        <w:t>indow</w:t>
      </w:r>
      <w:r w:rsidR="003B7C49" w:rsidRPr="00851D98">
        <w:t>s</w:t>
      </w:r>
      <w:r w:rsidRPr="00851D98">
        <w:t xml:space="preserve"> (two for tenured and three for non-tenured principals)</w:t>
      </w:r>
    </w:p>
    <w:p w14:paraId="44E50789" w14:textId="77777777" w:rsidR="00BC07CB" w:rsidRPr="00D41A64" w:rsidRDefault="008328D0" w:rsidP="00C61BF2">
      <w:pPr>
        <w:pStyle w:val="ListParagraph"/>
        <w:numPr>
          <w:ilvl w:val="0"/>
          <w:numId w:val="47"/>
        </w:numPr>
        <w:spacing w:after="0"/>
        <w:ind w:firstLine="90"/>
        <w:rPr>
          <w:rFonts w:ascii="Franklin Gothic Book" w:hAnsi="Franklin Gothic Book"/>
        </w:rPr>
      </w:pPr>
      <w:r w:rsidRPr="00D41A64">
        <w:rPr>
          <w:rFonts w:ascii="Franklin Gothic Book" w:hAnsi="Franklin Gothic Book"/>
        </w:rPr>
        <w:t>Collect</w:t>
      </w:r>
      <w:r w:rsidR="00A2518A" w:rsidRPr="00D41A64">
        <w:rPr>
          <w:rFonts w:ascii="Franklin Gothic Book" w:hAnsi="Franklin Gothic Book"/>
        </w:rPr>
        <w:t xml:space="preserve"> a portfolio of evidence portraying principal’s effectiveness</w:t>
      </w:r>
      <w:r w:rsidR="008372D6">
        <w:rPr>
          <w:rFonts w:ascii="Franklin Gothic Book" w:hAnsi="Franklin Gothic Book"/>
        </w:rPr>
        <w:t xml:space="preserve"> in each practice domain</w:t>
      </w:r>
    </w:p>
    <w:p w14:paraId="215EE2A5" w14:textId="77777777" w:rsidR="00D41A64" w:rsidRPr="0054348D" w:rsidRDefault="00D41A64" w:rsidP="00C61BF2">
      <w:pPr>
        <w:pStyle w:val="ListParagraph"/>
        <w:spacing w:after="0"/>
        <w:rPr>
          <w:rFonts w:ascii="Franklin Gothic Book" w:hAnsi="Franklin Gothic Book"/>
        </w:rPr>
      </w:pPr>
    </w:p>
    <w:tbl>
      <w:tblPr>
        <w:tblStyle w:val="TableGrid"/>
        <w:tblW w:w="10710" w:type="dxa"/>
        <w:tblInd w:w="-5" w:type="dxa"/>
        <w:tblLook w:val="04A0" w:firstRow="1" w:lastRow="0" w:firstColumn="1" w:lastColumn="0" w:noHBand="0" w:noVBand="1"/>
        <w:tblDescription w:val="&quot;&quot;"/>
      </w:tblPr>
      <w:tblGrid>
        <w:gridCol w:w="4320"/>
        <w:gridCol w:w="6390"/>
      </w:tblGrid>
      <w:tr w:rsidR="009F4D74" w:rsidRPr="00006CED" w14:paraId="43D00FAE" w14:textId="77777777" w:rsidTr="00CA1151">
        <w:trPr>
          <w:trHeight w:val="432"/>
          <w:tblHeader/>
        </w:trPr>
        <w:tc>
          <w:tcPr>
            <w:tcW w:w="4320" w:type="dxa"/>
            <w:tcBorders>
              <w:bottom w:val="single" w:sz="4" w:space="0" w:color="FFFFFF" w:themeColor="background1"/>
              <w:right w:val="single" w:sz="4" w:space="0" w:color="FFFFFF" w:themeColor="background1"/>
            </w:tcBorders>
            <w:shd w:val="clear" w:color="auto" w:fill="002060"/>
            <w:vAlign w:val="center"/>
          </w:tcPr>
          <w:p w14:paraId="50299F8B" w14:textId="77777777" w:rsidR="009F4D74" w:rsidRPr="003E17FC" w:rsidRDefault="009F4D74" w:rsidP="00C61BF2">
            <w:pPr>
              <w:rPr>
                <w:rFonts w:ascii="Franklin Gothic Book" w:hAnsi="Franklin Gothic Book"/>
                <w:b/>
                <w:color w:val="FFFFFF" w:themeColor="background1"/>
              </w:rPr>
            </w:pPr>
            <w:r w:rsidRPr="003E17FC">
              <w:rPr>
                <w:rFonts w:ascii="Franklin Gothic Book" w:hAnsi="Franklin Gothic Book"/>
                <w:b/>
                <w:color w:val="FFFFFF" w:themeColor="background1"/>
              </w:rPr>
              <w:t>Type of Observation Evidence</w:t>
            </w:r>
          </w:p>
        </w:tc>
        <w:tc>
          <w:tcPr>
            <w:tcW w:w="6390" w:type="dxa"/>
            <w:tcBorders>
              <w:left w:val="single" w:sz="4" w:space="0" w:color="FFFFFF" w:themeColor="background1"/>
              <w:bottom w:val="single" w:sz="4" w:space="0" w:color="FFFFFF" w:themeColor="background1"/>
            </w:tcBorders>
            <w:shd w:val="clear" w:color="auto" w:fill="002060"/>
            <w:vAlign w:val="center"/>
          </w:tcPr>
          <w:p w14:paraId="67DA7BE6" w14:textId="55B196ED" w:rsidR="009F4D74" w:rsidRPr="003E17FC" w:rsidRDefault="009F4D74" w:rsidP="00C61BF2">
            <w:pPr>
              <w:rPr>
                <w:rFonts w:ascii="Franklin Gothic Book" w:hAnsi="Franklin Gothic Book"/>
                <w:b/>
                <w:color w:val="FFFFFF" w:themeColor="background1"/>
              </w:rPr>
            </w:pPr>
            <w:r w:rsidRPr="003E17FC">
              <w:rPr>
                <w:rFonts w:ascii="Franklin Gothic Book" w:hAnsi="Franklin Gothic Book"/>
                <w:b/>
                <w:color w:val="FFFFFF" w:themeColor="background1"/>
              </w:rPr>
              <w:t>Examples (may include</w:t>
            </w:r>
            <w:r w:rsidR="00432CCB">
              <w:rPr>
                <w:rFonts w:ascii="Franklin Gothic Book" w:hAnsi="Franklin Gothic Book"/>
                <w:b/>
                <w:color w:val="FFFFFF" w:themeColor="background1"/>
              </w:rPr>
              <w:t>,</w:t>
            </w:r>
            <w:r w:rsidRPr="003E17FC">
              <w:rPr>
                <w:rFonts w:ascii="Franklin Gothic Book" w:hAnsi="Franklin Gothic Book"/>
                <w:b/>
                <w:color w:val="FFFFFF" w:themeColor="background1"/>
              </w:rPr>
              <w:t xml:space="preserve"> but are not limited to)</w:t>
            </w:r>
          </w:p>
        </w:tc>
      </w:tr>
      <w:tr w:rsidR="009F4D74" w:rsidRPr="00006CED" w14:paraId="4A1D2D01" w14:textId="77777777" w:rsidTr="00BC07CB">
        <w:tc>
          <w:tcPr>
            <w:tcW w:w="4320" w:type="dxa"/>
            <w:tcBorders>
              <w:top w:val="single" w:sz="4" w:space="0" w:color="FFFFFF" w:themeColor="background1"/>
            </w:tcBorders>
            <w:vAlign w:val="center"/>
          </w:tcPr>
          <w:p w14:paraId="1FF659FC" w14:textId="77777777" w:rsidR="009F4D74" w:rsidRPr="00006CED" w:rsidRDefault="009F4D74" w:rsidP="00C61BF2">
            <w:pPr>
              <w:rPr>
                <w:rFonts w:ascii="Franklin Gothic Book" w:hAnsi="Franklin Gothic Book"/>
                <w:b/>
              </w:rPr>
            </w:pPr>
            <w:r w:rsidRPr="00006CED">
              <w:rPr>
                <w:rFonts w:ascii="Franklin Gothic Book" w:hAnsi="Franklin Gothic Book"/>
                <w:b/>
              </w:rPr>
              <w:t>Direct</w:t>
            </w:r>
          </w:p>
          <w:p w14:paraId="48E6CEDF" w14:textId="77777777" w:rsidR="009F4D74" w:rsidRPr="00006CED" w:rsidRDefault="009F4D74" w:rsidP="00C61BF2">
            <w:pPr>
              <w:rPr>
                <w:rFonts w:ascii="Franklin Gothic Book" w:hAnsi="Franklin Gothic Book"/>
              </w:rPr>
            </w:pPr>
            <w:r w:rsidRPr="00006CED">
              <w:rPr>
                <w:rFonts w:ascii="Franklin Gothic Book" w:hAnsi="Franklin Gothic Book"/>
              </w:rPr>
              <w:t>The principal is present and leading</w:t>
            </w:r>
          </w:p>
        </w:tc>
        <w:tc>
          <w:tcPr>
            <w:tcW w:w="6390" w:type="dxa"/>
            <w:tcBorders>
              <w:top w:val="single" w:sz="4" w:space="0" w:color="FFFFFF" w:themeColor="background1"/>
            </w:tcBorders>
          </w:tcPr>
          <w:p w14:paraId="599B0EF0" w14:textId="77777777" w:rsidR="009F4D74" w:rsidRPr="00006CED" w:rsidRDefault="009F4D74" w:rsidP="00C61BF2">
            <w:pPr>
              <w:pStyle w:val="ListParagraph"/>
              <w:numPr>
                <w:ilvl w:val="0"/>
                <w:numId w:val="34"/>
              </w:numPr>
              <w:rPr>
                <w:rFonts w:ascii="Franklin Gothic Book" w:hAnsi="Franklin Gothic Book"/>
              </w:rPr>
            </w:pPr>
            <w:r w:rsidRPr="00006CED">
              <w:rPr>
                <w:rFonts w:ascii="Franklin Gothic Book" w:hAnsi="Franklin Gothic Book"/>
              </w:rPr>
              <w:t>teacher post-observation conference</w:t>
            </w:r>
          </w:p>
          <w:p w14:paraId="2C98E36E" w14:textId="77777777" w:rsidR="009F4D74" w:rsidRPr="00006CED" w:rsidRDefault="009F4D74" w:rsidP="00C61BF2">
            <w:pPr>
              <w:pStyle w:val="ListParagraph"/>
              <w:numPr>
                <w:ilvl w:val="0"/>
                <w:numId w:val="34"/>
              </w:numPr>
              <w:rPr>
                <w:rFonts w:ascii="Franklin Gothic Book" w:hAnsi="Franklin Gothic Book"/>
              </w:rPr>
            </w:pPr>
            <w:r w:rsidRPr="00006CED">
              <w:rPr>
                <w:rFonts w:ascii="Franklin Gothic Book" w:hAnsi="Franklin Gothic Book"/>
              </w:rPr>
              <w:t>instructional rounds</w:t>
            </w:r>
          </w:p>
          <w:p w14:paraId="0059CF6D" w14:textId="77777777" w:rsidR="009F4D74" w:rsidRPr="00006CED" w:rsidRDefault="009F4D74" w:rsidP="00C61BF2">
            <w:pPr>
              <w:pStyle w:val="ListParagraph"/>
              <w:numPr>
                <w:ilvl w:val="0"/>
                <w:numId w:val="34"/>
              </w:numPr>
              <w:rPr>
                <w:rFonts w:ascii="Franklin Gothic Book" w:hAnsi="Franklin Gothic Book"/>
              </w:rPr>
            </w:pPr>
            <w:r w:rsidRPr="00006CED">
              <w:rPr>
                <w:rFonts w:ascii="Franklin Gothic Book" w:hAnsi="Franklin Gothic Book"/>
              </w:rPr>
              <w:t xml:space="preserve">hiring interview </w:t>
            </w:r>
          </w:p>
          <w:p w14:paraId="1077419F" w14:textId="77777777" w:rsidR="009F4D74" w:rsidRPr="00006CED" w:rsidRDefault="009F4D74" w:rsidP="00C61BF2">
            <w:pPr>
              <w:pStyle w:val="ListParagraph"/>
              <w:numPr>
                <w:ilvl w:val="0"/>
                <w:numId w:val="34"/>
              </w:numPr>
              <w:rPr>
                <w:rFonts w:ascii="Franklin Gothic Book" w:hAnsi="Franklin Gothic Book"/>
              </w:rPr>
            </w:pPr>
            <w:r w:rsidRPr="00006CED">
              <w:rPr>
                <w:rFonts w:ascii="Franklin Gothic Book" w:hAnsi="Franklin Gothic Book"/>
              </w:rPr>
              <w:t>faculty meeting</w:t>
            </w:r>
          </w:p>
        </w:tc>
      </w:tr>
      <w:tr w:rsidR="009F4D74" w:rsidRPr="00006CED" w14:paraId="3E6526AF" w14:textId="77777777" w:rsidTr="00BC07CB">
        <w:tc>
          <w:tcPr>
            <w:tcW w:w="4320" w:type="dxa"/>
            <w:vAlign w:val="center"/>
          </w:tcPr>
          <w:p w14:paraId="5C546911" w14:textId="77777777" w:rsidR="009F4D74" w:rsidRPr="00006CED" w:rsidRDefault="009F4D74" w:rsidP="00C61BF2">
            <w:pPr>
              <w:rPr>
                <w:rFonts w:ascii="Franklin Gothic Book" w:hAnsi="Franklin Gothic Book"/>
                <w:b/>
              </w:rPr>
            </w:pPr>
            <w:r w:rsidRPr="00006CED">
              <w:rPr>
                <w:rFonts w:ascii="Franklin Gothic Book" w:hAnsi="Franklin Gothic Book"/>
                <w:b/>
              </w:rPr>
              <w:t>Indirect</w:t>
            </w:r>
          </w:p>
          <w:p w14:paraId="2D4F9E33" w14:textId="76EFC52D" w:rsidR="009F4D74" w:rsidRPr="00006CED" w:rsidRDefault="009F4D74" w:rsidP="00C61BF2">
            <w:pPr>
              <w:rPr>
                <w:rFonts w:ascii="Franklin Gothic Book" w:hAnsi="Franklin Gothic Book"/>
              </w:rPr>
            </w:pPr>
            <w:r w:rsidRPr="00006CED">
              <w:rPr>
                <w:rFonts w:ascii="Franklin Gothic Book" w:hAnsi="Franklin Gothic Book"/>
              </w:rPr>
              <w:t>The principal’s effect is observed indirectly</w:t>
            </w:r>
            <w:r w:rsidR="00EB3093" w:rsidRPr="00006CED">
              <w:rPr>
                <w:rFonts w:ascii="Franklin Gothic Book" w:hAnsi="Franklin Gothic Book"/>
              </w:rPr>
              <w:t>,</w:t>
            </w:r>
            <w:r w:rsidRPr="00006CED">
              <w:rPr>
                <w:rFonts w:ascii="Franklin Gothic Book" w:hAnsi="Franklin Gothic Book"/>
              </w:rPr>
              <w:t xml:space="preserve"> through </w:t>
            </w:r>
            <w:r w:rsidR="00EB3093" w:rsidRPr="00006CED">
              <w:rPr>
                <w:rFonts w:ascii="Franklin Gothic Book" w:hAnsi="Franklin Gothic Book"/>
              </w:rPr>
              <w:t xml:space="preserve">the actions of </w:t>
            </w:r>
            <w:r w:rsidRPr="00006CED">
              <w:rPr>
                <w:rFonts w:ascii="Franklin Gothic Book" w:hAnsi="Franklin Gothic Book"/>
              </w:rPr>
              <w:t>others and artifacts</w:t>
            </w:r>
          </w:p>
          <w:p w14:paraId="6274C904" w14:textId="77777777" w:rsidR="009F4D74" w:rsidRPr="00006CED" w:rsidRDefault="009F4D74" w:rsidP="00C61BF2">
            <w:pPr>
              <w:rPr>
                <w:rFonts w:ascii="Franklin Gothic Book" w:hAnsi="Franklin Gothic Book"/>
              </w:rPr>
            </w:pPr>
          </w:p>
        </w:tc>
        <w:tc>
          <w:tcPr>
            <w:tcW w:w="6390" w:type="dxa"/>
          </w:tcPr>
          <w:p w14:paraId="35508B06" w14:textId="77777777" w:rsidR="009F4D74" w:rsidRPr="00006CED" w:rsidRDefault="009F4D74" w:rsidP="00C61BF2">
            <w:pPr>
              <w:pStyle w:val="ListParagraph"/>
              <w:numPr>
                <w:ilvl w:val="0"/>
                <w:numId w:val="34"/>
              </w:numPr>
              <w:rPr>
                <w:rFonts w:ascii="Franklin Gothic Book" w:hAnsi="Franklin Gothic Book"/>
              </w:rPr>
            </w:pPr>
            <w:r w:rsidRPr="00006CED">
              <w:rPr>
                <w:rFonts w:ascii="Franklin Gothic Book" w:hAnsi="Franklin Gothic Book"/>
              </w:rPr>
              <w:t xml:space="preserve">a data meeting led by a teacher leader  </w:t>
            </w:r>
          </w:p>
          <w:p w14:paraId="6DF24696" w14:textId="77777777" w:rsidR="009F4D74" w:rsidRPr="00006CED" w:rsidRDefault="009F4D74" w:rsidP="00C61BF2">
            <w:pPr>
              <w:pStyle w:val="ListParagraph"/>
              <w:numPr>
                <w:ilvl w:val="0"/>
                <w:numId w:val="34"/>
              </w:numPr>
              <w:rPr>
                <w:rFonts w:ascii="Franklin Gothic Book" w:hAnsi="Franklin Gothic Book"/>
              </w:rPr>
            </w:pPr>
            <w:r w:rsidRPr="00006CED">
              <w:rPr>
                <w:rFonts w:ascii="Franklin Gothic Book" w:hAnsi="Franklin Gothic Book"/>
              </w:rPr>
              <w:t xml:space="preserve">stakeholder feedback on a survey </w:t>
            </w:r>
          </w:p>
          <w:p w14:paraId="028AC76E" w14:textId="77777777" w:rsidR="009F4D74" w:rsidRPr="00006CED" w:rsidRDefault="009F4D74" w:rsidP="00C61BF2">
            <w:pPr>
              <w:pStyle w:val="ListParagraph"/>
              <w:numPr>
                <w:ilvl w:val="0"/>
                <w:numId w:val="34"/>
              </w:numPr>
              <w:rPr>
                <w:rFonts w:ascii="Franklin Gothic Book" w:hAnsi="Franklin Gothic Book"/>
              </w:rPr>
            </w:pPr>
            <w:r w:rsidRPr="00006CED">
              <w:rPr>
                <w:rFonts w:ascii="Franklin Gothic Book" w:hAnsi="Franklin Gothic Book"/>
              </w:rPr>
              <w:t xml:space="preserve">testimony of staff and students </w:t>
            </w:r>
          </w:p>
          <w:p w14:paraId="21117FD5" w14:textId="77777777" w:rsidR="009F4D74" w:rsidRPr="00006CED" w:rsidRDefault="009F4D74" w:rsidP="00C61BF2">
            <w:pPr>
              <w:pStyle w:val="ListParagraph"/>
              <w:numPr>
                <w:ilvl w:val="0"/>
                <w:numId w:val="34"/>
              </w:numPr>
              <w:rPr>
                <w:rFonts w:ascii="Franklin Gothic Book" w:hAnsi="Franklin Gothic Book"/>
              </w:rPr>
            </w:pPr>
            <w:r w:rsidRPr="00006CED">
              <w:rPr>
                <w:rFonts w:ascii="Franklin Gothic Book" w:hAnsi="Franklin Gothic Book"/>
              </w:rPr>
              <w:t xml:space="preserve">state test and benchmark testing results </w:t>
            </w:r>
          </w:p>
          <w:p w14:paraId="3761E30D" w14:textId="77777777" w:rsidR="009F4D74" w:rsidRPr="00006CED" w:rsidRDefault="00B40FE3" w:rsidP="00C61BF2">
            <w:pPr>
              <w:pStyle w:val="ListParagraph"/>
              <w:numPr>
                <w:ilvl w:val="0"/>
                <w:numId w:val="34"/>
              </w:numPr>
              <w:rPr>
                <w:rFonts w:ascii="Franklin Gothic Book" w:hAnsi="Franklin Gothic Book"/>
              </w:rPr>
            </w:pPr>
            <w:r w:rsidRPr="00006CED">
              <w:rPr>
                <w:rFonts w:ascii="Franklin Gothic Book" w:hAnsi="Franklin Gothic Book"/>
              </w:rPr>
              <w:t>meeting agendas</w:t>
            </w:r>
          </w:p>
          <w:p w14:paraId="41503DF1" w14:textId="77777777" w:rsidR="009F4D74" w:rsidRPr="00006CED" w:rsidRDefault="009F4D74" w:rsidP="00C61BF2">
            <w:pPr>
              <w:pStyle w:val="ListParagraph"/>
              <w:numPr>
                <w:ilvl w:val="0"/>
                <w:numId w:val="34"/>
              </w:numPr>
              <w:rPr>
                <w:rFonts w:ascii="Franklin Gothic Book" w:hAnsi="Franklin Gothic Book"/>
              </w:rPr>
            </w:pPr>
            <w:r w:rsidRPr="00006CED">
              <w:rPr>
                <w:rFonts w:ascii="Franklin Gothic Book" w:hAnsi="Franklin Gothic Book"/>
              </w:rPr>
              <w:t>social media posts</w:t>
            </w:r>
          </w:p>
        </w:tc>
      </w:tr>
    </w:tbl>
    <w:p w14:paraId="4989E323" w14:textId="77777777" w:rsidR="00D628CC" w:rsidRDefault="00D628CC" w:rsidP="00C61BF2">
      <w:pPr>
        <w:pStyle w:val="ListParagraph"/>
        <w:ind w:left="1440"/>
        <w:rPr>
          <w:rFonts w:ascii="Franklin Gothic Book" w:hAnsi="Franklin Gothic Book"/>
          <w:b/>
        </w:rPr>
      </w:pPr>
    </w:p>
    <w:p w14:paraId="6CC8DCB6" w14:textId="77777777" w:rsidR="00EA7D2A" w:rsidRDefault="00EA7D2A" w:rsidP="00C61BF2">
      <w:pPr>
        <w:pStyle w:val="ListParagraph"/>
        <w:ind w:left="1440"/>
        <w:rPr>
          <w:rFonts w:ascii="Franklin Gothic Book" w:hAnsi="Franklin Gothic Book"/>
          <w:b/>
        </w:rPr>
      </w:pPr>
    </w:p>
    <w:p w14:paraId="49DB8E34" w14:textId="77777777" w:rsidR="0054348D" w:rsidRDefault="00B92FBE" w:rsidP="00C61BF2">
      <w:pPr>
        <w:pStyle w:val="Heading3"/>
        <w:ind w:firstLine="1080"/>
        <w:rPr>
          <w:b/>
        </w:rPr>
      </w:pPr>
      <w:r>
        <w:lastRenderedPageBreak/>
        <w:t xml:space="preserve">B. </w:t>
      </w:r>
      <w:r w:rsidR="0054348D">
        <w:t>Post-observation Conferences</w:t>
      </w:r>
    </w:p>
    <w:p w14:paraId="06EB4E97" w14:textId="77777777" w:rsidR="00016996" w:rsidRPr="0054348D" w:rsidRDefault="00016996" w:rsidP="00304CD1">
      <w:pPr>
        <w:pStyle w:val="Heading4"/>
      </w:pPr>
      <w:r w:rsidRPr="0054348D">
        <w:t>In Advance</w:t>
      </w:r>
    </w:p>
    <w:p w14:paraId="0C32A756" w14:textId="77777777" w:rsidR="00016996" w:rsidRPr="00D41A64" w:rsidRDefault="00016996" w:rsidP="00C61BF2">
      <w:pPr>
        <w:pStyle w:val="ListParagraph"/>
        <w:numPr>
          <w:ilvl w:val="0"/>
          <w:numId w:val="19"/>
        </w:numPr>
        <w:tabs>
          <w:tab w:val="left" w:pos="450"/>
        </w:tabs>
        <w:spacing w:after="0"/>
        <w:ind w:firstLine="360"/>
        <w:rPr>
          <w:rFonts w:ascii="Franklin Gothic Book" w:hAnsi="Franklin Gothic Book"/>
        </w:rPr>
      </w:pPr>
      <w:r w:rsidRPr="00D41A64">
        <w:rPr>
          <w:rFonts w:ascii="Franklin Gothic Book" w:hAnsi="Franklin Gothic Book"/>
        </w:rPr>
        <w:t>Principal and supervisor review Administrator Goals and PDP</w:t>
      </w:r>
    </w:p>
    <w:p w14:paraId="0E4A55BA" w14:textId="77777777" w:rsidR="00016996" w:rsidRPr="00006CED" w:rsidRDefault="00016996" w:rsidP="00C61BF2">
      <w:pPr>
        <w:numPr>
          <w:ilvl w:val="0"/>
          <w:numId w:val="19"/>
        </w:numPr>
        <w:tabs>
          <w:tab w:val="left" w:pos="450"/>
        </w:tabs>
        <w:spacing w:after="0"/>
        <w:ind w:firstLine="360"/>
        <w:rPr>
          <w:rFonts w:ascii="Franklin Gothic Book" w:hAnsi="Franklin Gothic Book"/>
        </w:rPr>
      </w:pPr>
      <w:r w:rsidRPr="00006CED">
        <w:rPr>
          <w:rFonts w:ascii="Franklin Gothic Book" w:hAnsi="Franklin Gothic Book"/>
        </w:rPr>
        <w:t>Principal submits additional relevant evidence</w:t>
      </w:r>
      <w:r w:rsidR="00697324">
        <w:rPr>
          <w:rFonts w:ascii="Franklin Gothic Book" w:hAnsi="Franklin Gothic Book"/>
        </w:rPr>
        <w:t xml:space="preserve"> voluntarily and/or at the  supervisor’s request</w:t>
      </w:r>
    </w:p>
    <w:p w14:paraId="54C77EFC" w14:textId="77777777" w:rsidR="008674F1" w:rsidRPr="00BC07CB" w:rsidRDefault="00016996" w:rsidP="00C61BF2">
      <w:pPr>
        <w:numPr>
          <w:ilvl w:val="0"/>
          <w:numId w:val="19"/>
        </w:numPr>
        <w:tabs>
          <w:tab w:val="left" w:pos="450"/>
        </w:tabs>
        <w:spacing w:after="0"/>
        <w:ind w:firstLine="360"/>
        <w:rPr>
          <w:rFonts w:ascii="Franklin Gothic Book" w:hAnsi="Franklin Gothic Book"/>
          <w:b/>
        </w:rPr>
      </w:pPr>
      <w:r w:rsidRPr="00BC07CB">
        <w:rPr>
          <w:rFonts w:ascii="Franklin Gothic Book" w:hAnsi="Franklin Gothic Book"/>
        </w:rPr>
        <w:t>Supervisor prepares observation report</w:t>
      </w:r>
    </w:p>
    <w:p w14:paraId="045F6F27" w14:textId="77777777" w:rsidR="00BC07CB" w:rsidRPr="00BC07CB" w:rsidRDefault="00BC07CB" w:rsidP="00C61BF2">
      <w:pPr>
        <w:spacing w:after="0"/>
        <w:ind w:left="450"/>
        <w:rPr>
          <w:rFonts w:ascii="Franklin Gothic Book" w:hAnsi="Franklin Gothic Book"/>
          <w:b/>
        </w:rPr>
      </w:pPr>
    </w:p>
    <w:p w14:paraId="5C37EA55" w14:textId="77777777" w:rsidR="00016996" w:rsidRPr="00D41A64" w:rsidRDefault="00016996" w:rsidP="00304CD1">
      <w:pPr>
        <w:pStyle w:val="Heading4"/>
      </w:pPr>
      <w:r w:rsidRPr="00D41A64">
        <w:t>During</w:t>
      </w:r>
      <w:r w:rsidR="009F547E" w:rsidRPr="00D41A64">
        <w:t xml:space="preserve"> the</w:t>
      </w:r>
      <w:r w:rsidRPr="00D41A64">
        <w:t xml:space="preserve"> Conference</w:t>
      </w:r>
    </w:p>
    <w:p w14:paraId="68259D70" w14:textId="77777777" w:rsidR="007E798F" w:rsidRPr="00D41A64" w:rsidRDefault="007E798F" w:rsidP="00C61BF2">
      <w:pPr>
        <w:pStyle w:val="ListParagraph"/>
        <w:numPr>
          <w:ilvl w:val="0"/>
          <w:numId w:val="48"/>
        </w:numPr>
        <w:spacing w:after="0"/>
        <w:ind w:firstLine="90"/>
        <w:rPr>
          <w:rFonts w:ascii="Franklin Gothic Book" w:hAnsi="Franklin Gothic Book"/>
        </w:rPr>
      </w:pPr>
      <w:r w:rsidRPr="00D41A64">
        <w:rPr>
          <w:rFonts w:ascii="Franklin Gothic Book" w:hAnsi="Franklin Gothic Book"/>
        </w:rPr>
        <w:t xml:space="preserve">Discuss evidence collected/submitted during the observation window </w:t>
      </w:r>
    </w:p>
    <w:p w14:paraId="0615B45F" w14:textId="77777777" w:rsidR="007E798F" w:rsidRPr="00D41A64" w:rsidRDefault="007E798F" w:rsidP="00C61BF2">
      <w:pPr>
        <w:pStyle w:val="ListParagraph"/>
        <w:numPr>
          <w:ilvl w:val="0"/>
          <w:numId w:val="48"/>
        </w:numPr>
        <w:spacing w:after="0"/>
        <w:ind w:firstLine="90"/>
        <w:rPr>
          <w:rFonts w:ascii="Franklin Gothic Book" w:hAnsi="Franklin Gothic Book"/>
        </w:rPr>
      </w:pPr>
      <w:r w:rsidRPr="00D41A64">
        <w:rPr>
          <w:rFonts w:ascii="Franklin Gothic Book" w:hAnsi="Franklin Gothic Book"/>
        </w:rPr>
        <w:t>Discuss progress toward Administrator Goals and PDP</w:t>
      </w:r>
    </w:p>
    <w:p w14:paraId="09B55C75" w14:textId="77777777" w:rsidR="00E96451" w:rsidRPr="00D41A64" w:rsidRDefault="00E96451" w:rsidP="00C61BF2">
      <w:pPr>
        <w:pStyle w:val="ListParagraph"/>
        <w:numPr>
          <w:ilvl w:val="0"/>
          <w:numId w:val="48"/>
        </w:numPr>
        <w:spacing w:after="0"/>
        <w:ind w:left="1440" w:hanging="630"/>
        <w:rPr>
          <w:rFonts w:ascii="Franklin Gothic Book" w:hAnsi="Franklin Gothic Book"/>
        </w:rPr>
      </w:pPr>
      <w:r w:rsidRPr="00D41A64">
        <w:rPr>
          <w:rFonts w:ascii="Franklin Gothic Book" w:hAnsi="Franklin Gothic Book"/>
        </w:rPr>
        <w:t xml:space="preserve">Review school and </w:t>
      </w:r>
      <w:r w:rsidR="000E02E6" w:rsidRPr="00D41A64">
        <w:rPr>
          <w:rFonts w:ascii="Franklin Gothic Book" w:hAnsi="Franklin Gothic Book"/>
        </w:rPr>
        <w:t>student</w:t>
      </w:r>
      <w:r w:rsidRPr="00D41A64">
        <w:rPr>
          <w:rFonts w:ascii="Franklin Gothic Book" w:hAnsi="Franklin Gothic Book"/>
        </w:rPr>
        <w:t xml:space="preserve"> data (including mSGP scores if available) to inform any course corrections in </w:t>
      </w:r>
      <w:r w:rsidR="000E02E6" w:rsidRPr="00D41A64">
        <w:rPr>
          <w:rFonts w:ascii="Franklin Gothic Book" w:hAnsi="Franklin Gothic Book"/>
        </w:rPr>
        <w:t>established priorities</w:t>
      </w:r>
    </w:p>
    <w:p w14:paraId="0DA8B3F9" w14:textId="77777777" w:rsidR="007E798F" w:rsidRPr="00D41A64" w:rsidRDefault="007E798F" w:rsidP="00C61BF2">
      <w:pPr>
        <w:pStyle w:val="ListParagraph"/>
        <w:numPr>
          <w:ilvl w:val="0"/>
          <w:numId w:val="48"/>
        </w:numPr>
        <w:spacing w:after="0"/>
        <w:ind w:firstLine="90"/>
        <w:rPr>
          <w:rFonts w:ascii="Franklin Gothic Book" w:hAnsi="Franklin Gothic Book"/>
        </w:rPr>
      </w:pPr>
      <w:r w:rsidRPr="00D41A64">
        <w:rPr>
          <w:rFonts w:ascii="Franklin Gothic Book" w:hAnsi="Franklin Gothic Book"/>
        </w:rPr>
        <w:t>Provide actionable feedback verbally and through the completed observation report</w:t>
      </w:r>
    </w:p>
    <w:p w14:paraId="1C0D052A" w14:textId="77777777" w:rsidR="007E798F" w:rsidRPr="00D41A64" w:rsidRDefault="007E798F" w:rsidP="00C61BF2">
      <w:pPr>
        <w:pStyle w:val="ListParagraph"/>
        <w:numPr>
          <w:ilvl w:val="0"/>
          <w:numId w:val="48"/>
        </w:numPr>
        <w:spacing w:after="0"/>
        <w:ind w:firstLine="90"/>
        <w:rPr>
          <w:rFonts w:ascii="Franklin Gothic Book" w:hAnsi="Franklin Gothic Book"/>
        </w:rPr>
      </w:pPr>
      <w:r w:rsidRPr="00D41A64">
        <w:rPr>
          <w:rFonts w:ascii="Franklin Gothic Book" w:hAnsi="Franklin Gothic Book"/>
        </w:rPr>
        <w:t xml:space="preserve">Provide </w:t>
      </w:r>
      <w:r w:rsidR="00E96451" w:rsidRPr="00D41A64">
        <w:rPr>
          <w:rFonts w:ascii="Franklin Gothic Book" w:hAnsi="Franklin Gothic Book"/>
        </w:rPr>
        <w:t>an interim observation score</w:t>
      </w:r>
    </w:p>
    <w:p w14:paraId="3A8BEE74" w14:textId="77777777" w:rsidR="007E798F" w:rsidRPr="00D41A64" w:rsidRDefault="007E798F" w:rsidP="00C61BF2">
      <w:pPr>
        <w:pStyle w:val="ListParagraph"/>
        <w:numPr>
          <w:ilvl w:val="0"/>
          <w:numId w:val="48"/>
        </w:numPr>
        <w:spacing w:after="0"/>
        <w:ind w:firstLine="90"/>
        <w:rPr>
          <w:rFonts w:ascii="Franklin Gothic Book" w:hAnsi="Franklin Gothic Book"/>
        </w:rPr>
      </w:pPr>
      <w:r w:rsidRPr="00D41A64">
        <w:rPr>
          <w:rFonts w:ascii="Franklin Gothic Book" w:hAnsi="Franklin Gothic Book"/>
        </w:rPr>
        <w:t>Final Post-observation conference may be combined with the Annual Summary Conference</w:t>
      </w:r>
    </w:p>
    <w:p w14:paraId="2547BBF2" w14:textId="77777777" w:rsidR="00D41A64" w:rsidRDefault="00D41A64" w:rsidP="00C61BF2">
      <w:pPr>
        <w:spacing w:after="0"/>
        <w:ind w:left="2520"/>
        <w:rPr>
          <w:rFonts w:ascii="Franklin Gothic Book" w:hAnsi="Franklin Gothic Book"/>
        </w:rPr>
      </w:pPr>
    </w:p>
    <w:p w14:paraId="055F9D69" w14:textId="77777777" w:rsidR="007E798F" w:rsidRPr="00D628CC" w:rsidRDefault="007E798F" w:rsidP="00C61BF2">
      <w:pPr>
        <w:pStyle w:val="Heading3"/>
        <w:numPr>
          <w:ilvl w:val="0"/>
          <w:numId w:val="45"/>
        </w:numPr>
      </w:pPr>
      <w:r w:rsidRPr="00D628CC">
        <w:t xml:space="preserve">Annual </w:t>
      </w:r>
      <w:r w:rsidR="00A702F0" w:rsidRPr="00D628CC">
        <w:t>Summary</w:t>
      </w:r>
      <w:r w:rsidR="00D75338" w:rsidRPr="00D628CC">
        <w:t xml:space="preserve"> Conference</w:t>
      </w:r>
    </w:p>
    <w:p w14:paraId="40267879" w14:textId="77777777" w:rsidR="003B7C49" w:rsidRPr="00D41A64" w:rsidRDefault="003B7C49" w:rsidP="00304CD1">
      <w:pPr>
        <w:pStyle w:val="Heading4"/>
      </w:pPr>
      <w:r w:rsidRPr="00D41A64">
        <w:t>In Advance</w:t>
      </w:r>
    </w:p>
    <w:p w14:paraId="1EE87DB2" w14:textId="77777777" w:rsidR="003B7C49" w:rsidRPr="00D41A64" w:rsidRDefault="003B7C49" w:rsidP="00C61BF2">
      <w:pPr>
        <w:pStyle w:val="ListParagraph"/>
        <w:numPr>
          <w:ilvl w:val="0"/>
          <w:numId w:val="21"/>
        </w:numPr>
        <w:spacing w:after="0"/>
        <w:ind w:firstLine="450"/>
        <w:rPr>
          <w:rFonts w:ascii="Franklin Gothic Book" w:hAnsi="Franklin Gothic Book"/>
        </w:rPr>
      </w:pPr>
      <w:r w:rsidRPr="00D41A64">
        <w:rPr>
          <w:rFonts w:ascii="Franklin Gothic Book" w:hAnsi="Franklin Gothic Book"/>
        </w:rPr>
        <w:t xml:space="preserve">Supervisor provides Principal with an observation report from the final Observation Window </w:t>
      </w:r>
    </w:p>
    <w:p w14:paraId="582AD0EE" w14:textId="77777777" w:rsidR="003B7C49" w:rsidRPr="00D41A64" w:rsidRDefault="003B7C49" w:rsidP="00C61BF2">
      <w:pPr>
        <w:pStyle w:val="ListParagraph"/>
        <w:numPr>
          <w:ilvl w:val="0"/>
          <w:numId w:val="21"/>
        </w:numPr>
        <w:spacing w:after="0"/>
        <w:ind w:firstLine="450"/>
        <w:rPr>
          <w:rFonts w:ascii="Franklin Gothic Book" w:hAnsi="Franklin Gothic Book"/>
        </w:rPr>
      </w:pPr>
      <w:r w:rsidRPr="00D41A64">
        <w:rPr>
          <w:rFonts w:ascii="Franklin Gothic Book" w:hAnsi="Franklin Gothic Book"/>
        </w:rPr>
        <w:t>Principal submits completed Administrator Goals and PDP</w:t>
      </w:r>
    </w:p>
    <w:p w14:paraId="7D9E2E4C" w14:textId="77777777" w:rsidR="003B7C49" w:rsidRPr="00D41A64" w:rsidRDefault="003B7C49" w:rsidP="00C61BF2">
      <w:pPr>
        <w:pStyle w:val="ListParagraph"/>
        <w:numPr>
          <w:ilvl w:val="0"/>
          <w:numId w:val="21"/>
        </w:numPr>
        <w:spacing w:after="0"/>
        <w:ind w:firstLine="450"/>
        <w:rPr>
          <w:rFonts w:ascii="Franklin Gothic Book" w:hAnsi="Franklin Gothic Book"/>
        </w:rPr>
      </w:pPr>
      <w:r w:rsidRPr="00D41A64">
        <w:rPr>
          <w:rFonts w:ascii="Franklin Gothic Book" w:hAnsi="Franklin Gothic Book"/>
        </w:rPr>
        <w:t>Supervisor completes a preliminary annual performance report with rating</w:t>
      </w:r>
    </w:p>
    <w:p w14:paraId="386312C5" w14:textId="77777777" w:rsidR="00D628CC" w:rsidRPr="003E17FC" w:rsidRDefault="00D628CC" w:rsidP="00C61BF2">
      <w:pPr>
        <w:spacing w:after="0"/>
        <w:ind w:left="360"/>
        <w:rPr>
          <w:rFonts w:ascii="Franklin Gothic Book" w:hAnsi="Franklin Gothic Book"/>
        </w:rPr>
      </w:pPr>
    </w:p>
    <w:p w14:paraId="4BD3DE77" w14:textId="77777777" w:rsidR="003B7C49" w:rsidRPr="00D41A64" w:rsidRDefault="003B7C49" w:rsidP="00304CD1">
      <w:pPr>
        <w:pStyle w:val="Heading4"/>
      </w:pPr>
      <w:r w:rsidRPr="00D41A64">
        <w:t>During the Conference</w:t>
      </w:r>
    </w:p>
    <w:p w14:paraId="1A0A5F56" w14:textId="77777777" w:rsidR="007E798F" w:rsidRPr="00891840" w:rsidRDefault="007E798F" w:rsidP="00C61BF2">
      <w:pPr>
        <w:pStyle w:val="ListParagraph"/>
        <w:numPr>
          <w:ilvl w:val="0"/>
          <w:numId w:val="40"/>
        </w:numPr>
        <w:spacing w:after="0"/>
        <w:ind w:hanging="630"/>
        <w:rPr>
          <w:rFonts w:ascii="Franklin Gothic Book" w:hAnsi="Franklin Gothic Book"/>
        </w:rPr>
      </w:pPr>
      <w:r w:rsidRPr="00891840">
        <w:rPr>
          <w:rFonts w:ascii="Franklin Gothic Book" w:hAnsi="Franklin Gothic Book"/>
        </w:rPr>
        <w:t xml:space="preserve">Discuss evidence collected/submitted regarding practice and provide a </w:t>
      </w:r>
      <w:r w:rsidR="00E96451" w:rsidRPr="00891840">
        <w:rPr>
          <w:rFonts w:ascii="Franklin Gothic Book" w:hAnsi="Franklin Gothic Book"/>
        </w:rPr>
        <w:t xml:space="preserve">final observation </w:t>
      </w:r>
      <w:r w:rsidRPr="00891840">
        <w:rPr>
          <w:rFonts w:ascii="Franklin Gothic Book" w:hAnsi="Franklin Gothic Book"/>
        </w:rPr>
        <w:t xml:space="preserve">score </w:t>
      </w:r>
    </w:p>
    <w:p w14:paraId="1AF8337F" w14:textId="77777777" w:rsidR="007E798F" w:rsidRPr="003E17FC" w:rsidRDefault="007E798F" w:rsidP="00C61BF2">
      <w:pPr>
        <w:pStyle w:val="ListParagraph"/>
        <w:numPr>
          <w:ilvl w:val="0"/>
          <w:numId w:val="40"/>
        </w:numPr>
        <w:spacing w:after="0"/>
        <w:ind w:hanging="630"/>
        <w:rPr>
          <w:rFonts w:ascii="Franklin Gothic Book" w:hAnsi="Franklin Gothic Book"/>
        </w:rPr>
      </w:pPr>
      <w:r w:rsidRPr="003E17FC">
        <w:rPr>
          <w:rFonts w:ascii="Franklin Gothic Book" w:hAnsi="Franklin Gothic Book"/>
        </w:rPr>
        <w:t xml:space="preserve">Discuss attainment of Administrator Goals and scores </w:t>
      </w:r>
    </w:p>
    <w:p w14:paraId="3EDC4D07" w14:textId="77777777" w:rsidR="007E798F" w:rsidRPr="003E17FC" w:rsidRDefault="00E96451" w:rsidP="00C61BF2">
      <w:pPr>
        <w:pStyle w:val="ListParagraph"/>
        <w:ind w:left="1440"/>
        <w:rPr>
          <w:rFonts w:ascii="Franklin Gothic Book" w:hAnsi="Franklin Gothic Book"/>
        </w:rPr>
      </w:pPr>
      <w:r w:rsidRPr="003E17FC">
        <w:rPr>
          <w:rFonts w:ascii="Franklin Gothic Book" w:hAnsi="Franklin Gothic Book"/>
        </w:rPr>
        <w:t>Discuss SGO average score, provide a summ</w:t>
      </w:r>
      <w:r w:rsidR="007E798F" w:rsidRPr="003E17FC">
        <w:rPr>
          <w:rFonts w:ascii="Franklin Gothic Book" w:hAnsi="Franklin Gothic Book"/>
        </w:rPr>
        <w:t>ative score</w:t>
      </w:r>
      <w:r w:rsidRPr="003E17FC">
        <w:rPr>
          <w:rFonts w:ascii="Franklin Gothic Book" w:hAnsi="Franklin Gothic Book"/>
        </w:rPr>
        <w:t xml:space="preserve"> (non-mSGP principals),</w:t>
      </w:r>
      <w:r w:rsidR="007E798F" w:rsidRPr="003E17FC">
        <w:rPr>
          <w:rFonts w:ascii="Franklin Gothic Book" w:hAnsi="Franklin Gothic Book"/>
        </w:rPr>
        <w:t xml:space="preserve"> and </w:t>
      </w:r>
      <w:r w:rsidRPr="003E17FC">
        <w:rPr>
          <w:rFonts w:ascii="Franklin Gothic Book" w:hAnsi="Franklin Gothic Book"/>
        </w:rPr>
        <w:t xml:space="preserve">review the </w:t>
      </w:r>
      <w:r w:rsidR="007E798F" w:rsidRPr="003E17FC">
        <w:rPr>
          <w:rFonts w:ascii="Franklin Gothic Book" w:hAnsi="Franklin Gothic Book"/>
        </w:rPr>
        <w:t>preliminary annual performance report</w:t>
      </w:r>
      <w:r w:rsidRPr="003E17FC">
        <w:rPr>
          <w:rFonts w:ascii="Franklin Gothic Book" w:hAnsi="Franklin Gothic Book"/>
        </w:rPr>
        <w:t xml:space="preserve"> </w:t>
      </w:r>
    </w:p>
    <w:p w14:paraId="2483E0BC" w14:textId="77777777" w:rsidR="007E798F" w:rsidRPr="00891840" w:rsidRDefault="007E798F" w:rsidP="00C61BF2">
      <w:pPr>
        <w:pStyle w:val="ListParagraph"/>
        <w:numPr>
          <w:ilvl w:val="0"/>
          <w:numId w:val="40"/>
        </w:numPr>
        <w:ind w:hanging="630"/>
        <w:rPr>
          <w:rFonts w:ascii="Franklin Gothic Book" w:hAnsi="Franklin Gothic Book"/>
        </w:rPr>
      </w:pPr>
      <w:r w:rsidRPr="00891840">
        <w:rPr>
          <w:rFonts w:ascii="Franklin Gothic Book" w:hAnsi="Franklin Gothic Book"/>
        </w:rPr>
        <w:t xml:space="preserve">Discuss progress on PDP </w:t>
      </w:r>
    </w:p>
    <w:p w14:paraId="725141F1" w14:textId="77777777" w:rsidR="00E96451" w:rsidRPr="00891840" w:rsidRDefault="00E96451" w:rsidP="00C61BF2">
      <w:pPr>
        <w:pStyle w:val="ListParagraph"/>
        <w:numPr>
          <w:ilvl w:val="0"/>
          <w:numId w:val="40"/>
        </w:numPr>
        <w:ind w:hanging="630"/>
        <w:rPr>
          <w:rFonts w:ascii="Franklin Gothic Book" w:hAnsi="Franklin Gothic Book"/>
        </w:rPr>
      </w:pPr>
      <w:r w:rsidRPr="00891840">
        <w:rPr>
          <w:rFonts w:ascii="Franklin Gothic Book" w:hAnsi="Franklin Gothic Book"/>
        </w:rPr>
        <w:t xml:space="preserve">Discuss strengths and potential areas for growth and development </w:t>
      </w:r>
    </w:p>
    <w:p w14:paraId="325BBCDA" w14:textId="5C2FEDCF" w:rsidR="003B7C49" w:rsidRPr="003E17FC" w:rsidRDefault="003B7C49" w:rsidP="00C61BF2">
      <w:pPr>
        <w:rPr>
          <w:rFonts w:ascii="Franklin Gothic Book" w:hAnsi="Franklin Gothic Book"/>
        </w:rPr>
        <w:sectPr w:rsidR="003B7C49" w:rsidRPr="003E17FC" w:rsidSect="009E6575">
          <w:headerReference w:type="default" r:id="rId11"/>
          <w:footerReference w:type="default" r:id="rId12"/>
          <w:headerReference w:type="first" r:id="rId13"/>
          <w:footerReference w:type="first" r:id="rId14"/>
          <w:type w:val="continuous"/>
          <w:pgSz w:w="12240" w:h="15840" w:code="1"/>
          <w:pgMar w:top="360" w:right="810" w:bottom="90" w:left="720" w:header="288" w:footer="0" w:gutter="0"/>
          <w:pgNumType w:start="0"/>
          <w:cols w:space="720"/>
          <w:titlePg/>
          <w:docGrid w:linePitch="360"/>
        </w:sectPr>
      </w:pPr>
    </w:p>
    <w:p w14:paraId="0468CC3E" w14:textId="77777777" w:rsidR="003B7C49" w:rsidRPr="00006CED" w:rsidRDefault="00F130F0" w:rsidP="00C61BF2">
      <w:pPr>
        <w:rPr>
          <w:rFonts w:ascii="Franklin Gothic Book" w:hAnsi="Franklin Gothic Book"/>
          <w:sz w:val="20"/>
          <w:szCs w:val="20"/>
        </w:rPr>
      </w:pPr>
      <w:r>
        <w:rPr>
          <w:noProof/>
        </w:rPr>
        <w:lastRenderedPageBreak/>
        <w:drawing>
          <wp:anchor distT="0" distB="0" distL="114300" distR="114300" simplePos="0" relativeHeight="251658240" behindDoc="1" locked="0" layoutInCell="1" allowOverlap="1" wp14:anchorId="43702038" wp14:editId="0890FCF7">
            <wp:simplePos x="0" y="0"/>
            <wp:positionH relativeFrom="column">
              <wp:posOffset>230505</wp:posOffset>
            </wp:positionH>
            <wp:positionV relativeFrom="paragraph">
              <wp:posOffset>212</wp:posOffset>
            </wp:positionV>
            <wp:extent cx="9486900" cy="6562090"/>
            <wp:effectExtent l="0" t="0" r="0" b="0"/>
            <wp:wrapTight wrapText="bothSides">
              <wp:wrapPolygon edited="0">
                <wp:start x="0" y="0"/>
                <wp:lineTo x="0" y="21508"/>
                <wp:lineTo x="21557" y="21508"/>
                <wp:lineTo x="21557" y="0"/>
                <wp:lineTo x="0" y="0"/>
              </wp:wrapPolygon>
            </wp:wrapTight>
            <wp:docPr id="1" name="Picture 1" descr="Principal Evaluation for Professional Learning Process. Observation window 1 may occur between September and December; observation window 2 between January and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486900" cy="6562090"/>
                    </a:xfrm>
                    <a:prstGeom prst="rect">
                      <a:avLst/>
                    </a:prstGeom>
                  </pic:spPr>
                </pic:pic>
              </a:graphicData>
            </a:graphic>
            <wp14:sizeRelH relativeFrom="page">
              <wp14:pctWidth>0</wp14:pctWidth>
            </wp14:sizeRelH>
            <wp14:sizeRelV relativeFrom="page">
              <wp14:pctHeight>0</wp14:pctHeight>
            </wp14:sizeRelV>
          </wp:anchor>
        </w:drawing>
      </w:r>
    </w:p>
    <w:sectPr w:rsidR="003B7C49" w:rsidRPr="00006CED" w:rsidSect="00006CED">
      <w:pgSz w:w="15840" w:h="12240" w:orient="landscape" w:code="1"/>
      <w:pgMar w:top="720" w:right="810" w:bottom="810" w:left="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7E574" w14:textId="77777777" w:rsidR="00116E4C" w:rsidRDefault="00116E4C" w:rsidP="004015F1">
      <w:pPr>
        <w:spacing w:after="0" w:line="240" w:lineRule="auto"/>
      </w:pPr>
      <w:r>
        <w:separator/>
      </w:r>
    </w:p>
  </w:endnote>
  <w:endnote w:type="continuationSeparator" w:id="0">
    <w:p w14:paraId="220BC3B0" w14:textId="77777777" w:rsidR="00116E4C" w:rsidRDefault="00116E4C" w:rsidP="0040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erminalDosis-Regular">
    <w:panose1 w:val="00000000000000000000"/>
    <w:charset w:val="00"/>
    <w:family w:val="swiss"/>
    <w:notTrueType/>
    <w:pitch w:val="default"/>
    <w:sig w:usb0="00000003" w:usb1="00000000" w:usb2="00000000" w:usb3="00000000" w:csb0="00000001" w:csb1="00000000"/>
  </w:font>
  <w:font w:name="TerminalDosis-Bold">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734255"/>
      <w:docPartObj>
        <w:docPartGallery w:val="Page Numbers (Bottom of Page)"/>
        <w:docPartUnique/>
      </w:docPartObj>
    </w:sdtPr>
    <w:sdtEndPr>
      <w:rPr>
        <w:noProof/>
      </w:rPr>
    </w:sdtEndPr>
    <w:sdtContent>
      <w:p w14:paraId="7F9AC633" w14:textId="77777777" w:rsidR="00BA7217" w:rsidRDefault="00BA7217">
        <w:pPr>
          <w:pStyle w:val="Footer"/>
          <w:jc w:val="right"/>
        </w:pPr>
        <w:r>
          <w:fldChar w:fldCharType="begin"/>
        </w:r>
        <w:r>
          <w:instrText xml:space="preserve"> PAGE   \* MERGEFORMAT </w:instrText>
        </w:r>
        <w:r>
          <w:fldChar w:fldCharType="separate"/>
        </w:r>
        <w:r w:rsidR="00BD6B93">
          <w:rPr>
            <w:noProof/>
          </w:rPr>
          <w:t>4</w:t>
        </w:r>
        <w:r>
          <w:rPr>
            <w:noProof/>
          </w:rPr>
          <w:fldChar w:fldCharType="end"/>
        </w:r>
      </w:p>
    </w:sdtContent>
  </w:sdt>
  <w:p w14:paraId="6FB290C7" w14:textId="77777777" w:rsidR="00BA7217" w:rsidRDefault="00BA7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20170"/>
      <w:docPartObj>
        <w:docPartGallery w:val="Page Numbers (Bottom of Page)"/>
        <w:docPartUnique/>
      </w:docPartObj>
    </w:sdtPr>
    <w:sdtEndPr>
      <w:rPr>
        <w:noProof/>
      </w:rPr>
    </w:sdtEndPr>
    <w:sdtContent>
      <w:p w14:paraId="4F137C21" w14:textId="77777777" w:rsidR="00BA7217" w:rsidRDefault="00BA7217">
        <w:pPr>
          <w:pStyle w:val="Footer"/>
          <w:jc w:val="right"/>
        </w:pPr>
        <w:r>
          <w:fldChar w:fldCharType="begin"/>
        </w:r>
        <w:r>
          <w:instrText xml:space="preserve"> PAGE   \* MERGEFORMAT </w:instrText>
        </w:r>
        <w:r>
          <w:fldChar w:fldCharType="separate"/>
        </w:r>
        <w:r w:rsidR="00BD6B93">
          <w:rPr>
            <w:noProof/>
          </w:rPr>
          <w:t>0</w:t>
        </w:r>
        <w:r>
          <w:rPr>
            <w:noProof/>
          </w:rPr>
          <w:fldChar w:fldCharType="end"/>
        </w:r>
      </w:p>
    </w:sdtContent>
  </w:sdt>
  <w:p w14:paraId="398DE2C4" w14:textId="77777777" w:rsidR="00BA7217" w:rsidRDefault="00BA7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26055" w14:textId="77777777" w:rsidR="00116E4C" w:rsidRDefault="00116E4C" w:rsidP="004015F1">
      <w:pPr>
        <w:spacing w:after="0" w:line="240" w:lineRule="auto"/>
      </w:pPr>
      <w:r>
        <w:separator/>
      </w:r>
    </w:p>
  </w:footnote>
  <w:footnote w:type="continuationSeparator" w:id="0">
    <w:p w14:paraId="3991DBDD" w14:textId="77777777" w:rsidR="00116E4C" w:rsidRDefault="00116E4C" w:rsidP="004015F1">
      <w:pPr>
        <w:spacing w:after="0" w:line="240" w:lineRule="auto"/>
      </w:pPr>
      <w:r>
        <w:continuationSeparator/>
      </w:r>
    </w:p>
  </w:footnote>
  <w:footnote w:id="1">
    <w:p w14:paraId="20969CB0" w14:textId="77777777" w:rsidR="00BA7217" w:rsidRPr="00006CED" w:rsidRDefault="00BA7217" w:rsidP="00006CED">
      <w:pPr>
        <w:pStyle w:val="EndnoteText"/>
        <w:rPr>
          <w:rFonts w:ascii="Franklin Gothic Book" w:hAnsi="Franklin Gothic Book"/>
        </w:rPr>
      </w:pPr>
      <w:r w:rsidRPr="00006CED">
        <w:rPr>
          <w:rStyle w:val="EndnoteReference"/>
          <w:rFonts w:ascii="Franklin Gothic Book" w:hAnsi="Franklin Gothic Book"/>
        </w:rPr>
        <w:footnoteRef/>
      </w:r>
      <w:r w:rsidRPr="00006CED">
        <w:rPr>
          <w:rFonts w:ascii="Franklin Gothic Book" w:hAnsi="Franklin Gothic Book"/>
        </w:rPr>
        <w:t xml:space="preserve"> </w:t>
      </w:r>
      <w:r w:rsidRPr="00006CED">
        <w:rPr>
          <w:rFonts w:ascii="Franklin Gothic Book" w:eastAsia="Times New Roman" w:hAnsi="Franklin Gothic Book" w:cs="Arial"/>
          <w:sz w:val="16"/>
          <w:szCs w:val="16"/>
        </w:rPr>
        <w:t>Leithwood, Kenneth; Louis, Karen Seashore; Anderson, Stephen; Wahlstrom, Kyla.</w:t>
      </w:r>
      <w:r w:rsidRPr="00006CED">
        <w:rPr>
          <w:rFonts w:ascii="Franklin Gothic Book" w:eastAsia="Times New Roman" w:hAnsi="Franklin Gothic Book" w:cs="Arial"/>
          <w:i/>
          <w:sz w:val="16"/>
          <w:szCs w:val="16"/>
        </w:rPr>
        <w:t xml:space="preserve"> </w:t>
      </w:r>
      <w:r w:rsidRPr="00006CED">
        <w:rPr>
          <w:rFonts w:ascii="Franklin Gothic Book" w:hAnsi="Franklin Gothic Book" w:cs="Arial"/>
          <w:bCs/>
          <w:i/>
          <w:sz w:val="16"/>
          <w:szCs w:val="16"/>
        </w:rPr>
        <w:t xml:space="preserve">How Leadership Influences Student Learning, </w:t>
      </w:r>
      <w:r w:rsidRPr="00006CED">
        <w:rPr>
          <w:rFonts w:ascii="Franklin Gothic Book" w:hAnsi="Franklin Gothic Book" w:cs="Arial"/>
          <w:bCs/>
          <w:sz w:val="16"/>
          <w:szCs w:val="16"/>
        </w:rPr>
        <w:t>2004.</w:t>
      </w:r>
      <w:r w:rsidRPr="00006CED">
        <w:rPr>
          <w:rFonts w:ascii="Franklin Gothic Book" w:hAnsi="Franklin Gothic Book" w:cs="Arial"/>
          <w:iCs/>
          <w:sz w:val="16"/>
          <w:szCs w:val="16"/>
        </w:rPr>
        <w:t xml:space="preserve"> The Wallace Foundation, New York.</w:t>
      </w:r>
    </w:p>
  </w:footnote>
  <w:footnote w:id="2">
    <w:p w14:paraId="4D05D25F" w14:textId="77777777" w:rsidR="00BA7217" w:rsidRPr="00006CED" w:rsidRDefault="00BA7217" w:rsidP="00006CED">
      <w:pPr>
        <w:autoSpaceDE w:val="0"/>
        <w:autoSpaceDN w:val="0"/>
        <w:adjustRightInd w:val="0"/>
        <w:spacing w:after="0" w:line="240" w:lineRule="auto"/>
        <w:ind w:left="-45"/>
        <w:rPr>
          <w:rFonts w:ascii="Franklin Gothic Book" w:hAnsi="Franklin Gothic Book" w:cs="TerminalDosis-Regular"/>
          <w:color w:val="000000"/>
          <w:sz w:val="16"/>
          <w:szCs w:val="16"/>
        </w:rPr>
      </w:pPr>
      <w:r w:rsidRPr="00006CED">
        <w:rPr>
          <w:rStyle w:val="EndnoteReference"/>
          <w:rFonts w:ascii="Franklin Gothic Book" w:hAnsi="Franklin Gothic Book"/>
          <w:sz w:val="16"/>
          <w:szCs w:val="16"/>
        </w:rPr>
        <w:footnoteRef/>
      </w:r>
      <w:r w:rsidRPr="00006CED">
        <w:rPr>
          <w:rFonts w:ascii="Franklin Gothic Book" w:hAnsi="Franklin Gothic Book"/>
          <w:sz w:val="16"/>
          <w:szCs w:val="16"/>
        </w:rPr>
        <w:t xml:space="preserve"> </w:t>
      </w:r>
      <w:r w:rsidRPr="00006CED">
        <w:rPr>
          <w:rFonts w:ascii="Franklin Gothic Book" w:hAnsi="Franklin Gothic Book" w:cs="TerminalDosis-Regular"/>
          <w:color w:val="000000"/>
          <w:sz w:val="16"/>
          <w:szCs w:val="16"/>
        </w:rPr>
        <w:t xml:space="preserve">P. Goff; E. Goldring; J. Guthrie; L. Bickman. </w:t>
      </w:r>
      <w:r w:rsidRPr="00006CED">
        <w:rPr>
          <w:rFonts w:ascii="Franklin Gothic Book" w:hAnsi="Franklin Gothic Book" w:cs="TerminalDosis-Bold"/>
          <w:bCs/>
          <w:i/>
          <w:sz w:val="16"/>
          <w:szCs w:val="16"/>
        </w:rPr>
        <w:t>Changing principals’ leadership through feedback and coaching</w:t>
      </w:r>
      <w:r w:rsidRPr="00006CED">
        <w:rPr>
          <w:rFonts w:ascii="Franklin Gothic Book" w:hAnsi="Franklin Gothic Book" w:cs="TerminalDosis-Bold"/>
          <w:bCs/>
          <w:sz w:val="16"/>
          <w:szCs w:val="16"/>
        </w:rPr>
        <w:t xml:space="preserve">, </w:t>
      </w:r>
      <w:r w:rsidRPr="00006CED">
        <w:rPr>
          <w:rFonts w:ascii="Franklin Gothic Book" w:hAnsi="Franklin Gothic Book" w:cs="TerminalDosis-Regular"/>
          <w:sz w:val="16"/>
          <w:szCs w:val="16"/>
        </w:rPr>
        <w:t>2014.</w:t>
      </w:r>
      <w:r w:rsidRPr="00006CED">
        <w:rPr>
          <w:rFonts w:ascii="Franklin Gothic Book" w:hAnsi="Franklin Gothic Book" w:cs="TerminalDosis-Regular"/>
          <w:color w:val="000000"/>
          <w:sz w:val="16"/>
          <w:szCs w:val="16"/>
        </w:rPr>
        <w:t xml:space="preserve"> Journal of Educational Administration, 52(5), 682-704.</w:t>
      </w:r>
    </w:p>
    <w:p w14:paraId="73645675" w14:textId="77777777" w:rsidR="00BA7217" w:rsidRDefault="00BA7217" w:rsidP="00FE5E37">
      <w:pPr>
        <w:pStyle w:val="FootnoteText"/>
      </w:pPr>
    </w:p>
  </w:footnote>
  <w:footnote w:id="3">
    <w:p w14:paraId="6B55BF70" w14:textId="77777777" w:rsidR="00BA7217" w:rsidRDefault="00BA7217">
      <w:pPr>
        <w:pStyle w:val="FootnoteText"/>
      </w:pPr>
      <w:r>
        <w:rPr>
          <w:rStyle w:val="FootnoteReference"/>
        </w:rPr>
        <w:footnoteRef/>
      </w:r>
      <w:r>
        <w:t xml:space="preserve"> </w:t>
      </w:r>
      <w:r w:rsidRPr="003E17FC">
        <w:rPr>
          <w:rStyle w:val="Strong"/>
          <w:rFonts w:cs="Times New Roman"/>
          <w:b w:val="0"/>
          <w:sz w:val="16"/>
          <w:szCs w:val="16"/>
        </w:rPr>
        <w:t xml:space="preserve">AchieveNJ requirements, components and associated weights can be found </w:t>
      </w:r>
      <w:r w:rsidRPr="003E17FC">
        <w:rPr>
          <w:rFonts w:ascii="Franklin Gothic Book" w:hAnsi="Franklin Gothic Book"/>
          <w:sz w:val="16"/>
          <w:szCs w:val="16"/>
        </w:rPr>
        <w:t>in</w:t>
      </w:r>
      <w:r w:rsidRPr="003E17FC">
        <w:rPr>
          <w:rFonts w:ascii="Franklin Gothic Book" w:hAnsi="Franklin Gothic Book" w:cs="Times New Roman"/>
          <w:bCs/>
          <w:sz w:val="16"/>
          <w:szCs w:val="16"/>
        </w:rPr>
        <w:t xml:space="preserve"> </w:t>
      </w:r>
      <w:hyperlink r:id="rId1" w:history="1">
        <w:r w:rsidRPr="003E17FC">
          <w:rPr>
            <w:rStyle w:val="Hyperlink"/>
            <w:rFonts w:ascii="Franklin Gothic Book" w:hAnsi="Franklin Gothic Book" w:cs="Times New Roman"/>
            <w:bCs/>
            <w:sz w:val="16"/>
            <w:szCs w:val="16"/>
          </w:rPr>
          <w:t>Principal Evaluation Overview</w:t>
        </w:r>
      </w:hyperlink>
      <w:r w:rsidRPr="003E17FC">
        <w:rPr>
          <w:rFonts w:ascii="Franklin Gothic Book" w:hAnsi="Franklin Gothic Book" w:cs="Times New Roman"/>
          <w:bCs/>
          <w:sz w:val="16"/>
          <w:szCs w:val="16"/>
        </w:rPr>
        <w:t>.</w:t>
      </w:r>
      <w:r w:rsidRPr="00006CED">
        <w:rPr>
          <w:rFonts w:ascii="Franklin Gothic Book" w:hAnsi="Franklin Gothic Book"/>
          <w:b/>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D148" w14:textId="77777777" w:rsidR="00BA7217" w:rsidRPr="00B07902" w:rsidRDefault="00BA7217" w:rsidP="00B07902">
    <w:pPr>
      <w:pStyle w:val="Header"/>
      <w:spacing w:after="240"/>
      <w:jc w:val="center"/>
      <w:rPr>
        <w:rFonts w:ascii="Franklin Gothic Book" w:hAnsi="Franklin Gothic Book"/>
        <w:color w:val="002060"/>
        <w:sz w:val="28"/>
        <w:szCs w:val="24"/>
      </w:rPr>
    </w:pPr>
    <w:r>
      <w:rPr>
        <w:rFonts w:ascii="Franklin Gothic Book" w:hAnsi="Franklin Gothic Book"/>
        <w:color w:val="002060"/>
        <w:sz w:val="28"/>
        <w:szCs w:val="24"/>
      </w:rPr>
      <w:t>New Jer</w:t>
    </w:r>
    <w:r w:rsidRPr="00D936FB">
      <w:rPr>
        <w:rFonts w:ascii="Franklin Gothic Book" w:hAnsi="Franklin Gothic Book"/>
        <w:color w:val="002060"/>
        <w:sz w:val="28"/>
        <w:szCs w:val="24"/>
      </w:rPr>
      <w:t>s</w:t>
    </w:r>
    <w:r>
      <w:rPr>
        <w:rFonts w:ascii="Franklin Gothic Book" w:hAnsi="Franklin Gothic Book"/>
        <w:color w:val="002060"/>
        <w:sz w:val="28"/>
        <w:szCs w:val="24"/>
      </w:rPr>
      <w:t>ey Principal Evaluation for Professional Learning Process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EF7C" w14:textId="394E09CB" w:rsidR="00BA7217" w:rsidRPr="009E6575" w:rsidRDefault="00BA7217" w:rsidP="000550D2">
    <w:pPr>
      <w:pStyle w:val="Heading1"/>
      <w:jc w:val="center"/>
      <w:rPr>
        <w:b w:val="0"/>
        <w:sz w:val="16"/>
      </w:rPr>
    </w:pPr>
  </w:p>
  <w:p w14:paraId="53F655BE" w14:textId="77777777" w:rsidR="00BA7217" w:rsidRPr="009E6575" w:rsidRDefault="00BA7217">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3E5"/>
    <w:multiLevelType w:val="hybridMultilevel"/>
    <w:tmpl w:val="FF98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273F0"/>
    <w:multiLevelType w:val="hybridMultilevel"/>
    <w:tmpl w:val="04A6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DB"/>
    <w:multiLevelType w:val="hybridMultilevel"/>
    <w:tmpl w:val="F5FE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641BD"/>
    <w:multiLevelType w:val="hybridMultilevel"/>
    <w:tmpl w:val="46FC9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0B4E8C"/>
    <w:multiLevelType w:val="hybridMultilevel"/>
    <w:tmpl w:val="70EC7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936271"/>
    <w:multiLevelType w:val="hybridMultilevel"/>
    <w:tmpl w:val="AA22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C27B1"/>
    <w:multiLevelType w:val="hybridMultilevel"/>
    <w:tmpl w:val="AF42E6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A863AE4"/>
    <w:multiLevelType w:val="hybridMultilevel"/>
    <w:tmpl w:val="F4808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FA0BA6C">
      <w:start w:val="1"/>
      <w:numFmt w:val="bullet"/>
      <w:lvlText w:val=""/>
      <w:lvlJc w:val="left"/>
      <w:pPr>
        <w:ind w:left="2520" w:hanging="360"/>
      </w:pPr>
      <w:rPr>
        <w:rFonts w:ascii="Symbol" w:hAnsi="Symbol" w:hint="default"/>
        <w:color w:val="F89C15" w:themeColor="accent5"/>
        <w:sz w:val="24"/>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DE6BEE"/>
    <w:multiLevelType w:val="hybridMultilevel"/>
    <w:tmpl w:val="94587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0C591D"/>
    <w:multiLevelType w:val="multilevel"/>
    <w:tmpl w:val="567E8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Franklin Gothic Book" w:eastAsia="Times New Roman" w:hAnsi="Franklin Gothic Book" w:cs="Times New Roman"/>
        <w:b w:val="0"/>
      </w:rPr>
    </w:lvl>
    <w:lvl w:ilvl="2">
      <w:start w:val="1"/>
      <w:numFmt w:val="bullet"/>
      <w:lvlText w:val=""/>
      <w:lvlJc w:val="left"/>
      <w:pPr>
        <w:tabs>
          <w:tab w:val="num" w:pos="2160"/>
        </w:tabs>
        <w:ind w:left="2160" w:hanging="360"/>
      </w:pPr>
      <w:rPr>
        <w:rFonts w:ascii="Symbol" w:hAnsi="Symbol" w:hint="default"/>
        <w:color w:val="C37606" w:themeColor="accent5" w:themeShade="BF"/>
        <w:sz w:val="24"/>
      </w:rPr>
    </w:lvl>
    <w:lvl w:ilvl="3">
      <w:start w:val="3"/>
      <w:numFmt w:val="upperRoman"/>
      <w:lvlText w:val="%4&gt;"/>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6B558D"/>
    <w:multiLevelType w:val="multilevel"/>
    <w:tmpl w:val="A8ECE5B6"/>
    <w:lvl w:ilvl="0">
      <w:start w:val="1"/>
      <w:numFmt w:val="bullet"/>
      <w:lvlText w:val="●"/>
      <w:lvlJc w:val="left"/>
      <w:pPr>
        <w:ind w:left="720" w:firstLine="360"/>
      </w:pPr>
      <w:rPr>
        <w:color w:val="ED7D3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5416B52"/>
    <w:multiLevelType w:val="hybridMultilevel"/>
    <w:tmpl w:val="7D9C6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A65FFA"/>
    <w:multiLevelType w:val="multilevel"/>
    <w:tmpl w:val="A70CE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76B00BE"/>
    <w:multiLevelType w:val="hybridMultilevel"/>
    <w:tmpl w:val="6588B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8B276E"/>
    <w:multiLevelType w:val="hybridMultilevel"/>
    <w:tmpl w:val="69BAA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2F77CC"/>
    <w:multiLevelType w:val="hybridMultilevel"/>
    <w:tmpl w:val="2CEEF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B140A7"/>
    <w:multiLevelType w:val="multilevel"/>
    <w:tmpl w:val="EF40F17A"/>
    <w:lvl w:ilvl="0">
      <w:start w:val="1"/>
      <w:numFmt w:val="bullet"/>
      <w:lvlText w:val="●"/>
      <w:lvlJc w:val="left"/>
      <w:pPr>
        <w:ind w:left="720" w:firstLine="360"/>
      </w:pPr>
      <w:rPr>
        <w:color w:val="FF99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00F6FCD"/>
    <w:multiLevelType w:val="hybridMultilevel"/>
    <w:tmpl w:val="70EC7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0E2D03"/>
    <w:multiLevelType w:val="hybridMultilevel"/>
    <w:tmpl w:val="C6EE3272"/>
    <w:lvl w:ilvl="0" w:tplc="22E05A4E">
      <w:start w:val="1"/>
      <w:numFmt w:val="bullet"/>
      <w:lvlText w:val=""/>
      <w:lvlJc w:val="left"/>
      <w:pPr>
        <w:ind w:left="720" w:hanging="360"/>
      </w:pPr>
      <w:rPr>
        <w:rFonts w:ascii="Symbol" w:hAnsi="Symbol" w:hint="default"/>
        <w:color w:val="213363"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308A2"/>
    <w:multiLevelType w:val="hybridMultilevel"/>
    <w:tmpl w:val="94F4FD6C"/>
    <w:lvl w:ilvl="0" w:tplc="A86249E8">
      <w:start w:val="1"/>
      <w:numFmt w:val="decimal"/>
      <w:lvlText w:val="%1."/>
      <w:lvlJc w:val="left"/>
      <w:pPr>
        <w:ind w:left="1080" w:hanging="360"/>
      </w:pPr>
      <w:rPr>
        <w:rFonts w:ascii="Franklin Gothic Book" w:eastAsiaTheme="minorHAnsi" w:hAnsi="Franklin Gothic Book" w:cstheme="minorBidi"/>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E63810"/>
    <w:multiLevelType w:val="hybridMultilevel"/>
    <w:tmpl w:val="31DC49E2"/>
    <w:lvl w:ilvl="0" w:tplc="5A469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173A1"/>
    <w:multiLevelType w:val="hybridMultilevel"/>
    <w:tmpl w:val="6BA8A6A0"/>
    <w:lvl w:ilvl="0" w:tplc="F704D65C">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DA7DD2"/>
    <w:multiLevelType w:val="multilevel"/>
    <w:tmpl w:val="DDC8C51A"/>
    <w:lvl w:ilvl="0">
      <w:start w:val="1"/>
      <w:numFmt w:val="decimal"/>
      <w:lvlText w:val="%1."/>
      <w:lvlJc w:val="left"/>
      <w:pPr>
        <w:ind w:left="0" w:firstLine="1080"/>
      </w:pPr>
      <w:rPr>
        <w:u w:val="none"/>
      </w:rPr>
    </w:lvl>
    <w:lvl w:ilvl="1">
      <w:start w:val="1"/>
      <w:numFmt w:val="lowerLetter"/>
      <w:lvlText w:val="%2."/>
      <w:lvlJc w:val="left"/>
      <w:pPr>
        <w:ind w:left="630" w:firstLine="2520"/>
      </w:pPr>
      <w:rPr>
        <w:u w:val="none"/>
      </w:rPr>
    </w:lvl>
    <w:lvl w:ilvl="2">
      <w:start w:val="1"/>
      <w:numFmt w:val="lowerRoman"/>
      <w:lvlText w:val="%3."/>
      <w:lvlJc w:val="right"/>
      <w:pPr>
        <w:ind w:left="1440" w:firstLine="3960"/>
      </w:pPr>
      <w:rPr>
        <w:u w:val="none"/>
      </w:rPr>
    </w:lvl>
    <w:lvl w:ilvl="3">
      <w:start w:val="1"/>
      <w:numFmt w:val="lowerLetter"/>
      <w:lvlText w:val="%4)"/>
      <w:lvlJc w:val="left"/>
      <w:pPr>
        <w:ind w:left="2160" w:firstLine="5400"/>
      </w:pPr>
      <w:rPr>
        <w:b w:val="0"/>
        <w:u w:val="none"/>
      </w:rPr>
    </w:lvl>
    <w:lvl w:ilvl="4">
      <w:start w:val="1"/>
      <w:numFmt w:val="lowerLetter"/>
      <w:lvlText w:val="%5."/>
      <w:lvlJc w:val="left"/>
      <w:pPr>
        <w:ind w:left="2880" w:firstLine="6840"/>
      </w:pPr>
      <w:rPr>
        <w:u w:val="none"/>
      </w:rPr>
    </w:lvl>
    <w:lvl w:ilvl="5">
      <w:start w:val="1"/>
      <w:numFmt w:val="lowerRoman"/>
      <w:lvlText w:val="%6."/>
      <w:lvlJc w:val="right"/>
      <w:pPr>
        <w:ind w:left="3600" w:firstLine="8280"/>
      </w:pPr>
      <w:rPr>
        <w:u w:val="none"/>
      </w:rPr>
    </w:lvl>
    <w:lvl w:ilvl="6">
      <w:start w:val="1"/>
      <w:numFmt w:val="decimal"/>
      <w:lvlText w:val="%7."/>
      <w:lvlJc w:val="left"/>
      <w:pPr>
        <w:ind w:left="4320" w:firstLine="9720"/>
      </w:pPr>
      <w:rPr>
        <w:u w:val="none"/>
      </w:rPr>
    </w:lvl>
    <w:lvl w:ilvl="7">
      <w:start w:val="1"/>
      <w:numFmt w:val="lowerLetter"/>
      <w:lvlText w:val="%8."/>
      <w:lvlJc w:val="left"/>
      <w:pPr>
        <w:ind w:left="5040" w:firstLine="11160"/>
      </w:pPr>
      <w:rPr>
        <w:u w:val="none"/>
      </w:rPr>
    </w:lvl>
    <w:lvl w:ilvl="8">
      <w:start w:val="1"/>
      <w:numFmt w:val="lowerRoman"/>
      <w:lvlText w:val="%9."/>
      <w:lvlJc w:val="right"/>
      <w:pPr>
        <w:ind w:left="5760" w:firstLine="12600"/>
      </w:pPr>
      <w:rPr>
        <w:u w:val="none"/>
      </w:rPr>
    </w:lvl>
  </w:abstractNum>
  <w:abstractNum w:abstractNumId="23" w15:restartNumberingAfterBreak="0">
    <w:nsid w:val="38196690"/>
    <w:multiLevelType w:val="hybridMultilevel"/>
    <w:tmpl w:val="28886DF4"/>
    <w:lvl w:ilvl="0" w:tplc="B9EAB4E8">
      <w:start w:val="1"/>
      <w:numFmt w:val="decimal"/>
      <w:lvlText w:val="%1."/>
      <w:lvlJc w:val="left"/>
      <w:pPr>
        <w:ind w:left="360" w:hanging="360"/>
      </w:pPr>
      <w:rPr>
        <w:rFonts w:ascii="Franklin Gothic Book" w:eastAsiaTheme="minorHAnsi" w:hAnsi="Franklin Gothic Book" w:cstheme="minorBidi"/>
        <w:color w:val="4A442A" w:themeColor="background2" w:themeShade="4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387C16"/>
    <w:multiLevelType w:val="hybridMultilevel"/>
    <w:tmpl w:val="D85CC6EC"/>
    <w:lvl w:ilvl="0" w:tplc="ECFAC21A">
      <w:start w:val="1"/>
      <w:numFmt w:val="decimal"/>
      <w:lvlText w:val="%1."/>
      <w:lvlJc w:val="left"/>
      <w:pPr>
        <w:ind w:left="1440" w:hanging="360"/>
      </w:pPr>
      <w:rPr>
        <w:rFonts w:ascii="Franklin Gothic Book" w:eastAsiaTheme="minorHAnsi" w:hAnsi="Franklin Gothic Book" w:cstheme="minorBidi"/>
        <w:color w:val="4A442A" w:themeColor="background2" w:themeShade="4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0634C4"/>
    <w:multiLevelType w:val="hybridMultilevel"/>
    <w:tmpl w:val="0010C6C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C5A89"/>
    <w:multiLevelType w:val="hybridMultilevel"/>
    <w:tmpl w:val="171CF1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85113B4"/>
    <w:multiLevelType w:val="hybridMultilevel"/>
    <w:tmpl w:val="370E8B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8BE5B33"/>
    <w:multiLevelType w:val="hybridMultilevel"/>
    <w:tmpl w:val="5E2A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352BB4"/>
    <w:multiLevelType w:val="multilevel"/>
    <w:tmpl w:val="C5A25738"/>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9D367DC"/>
    <w:multiLevelType w:val="hybridMultilevel"/>
    <w:tmpl w:val="5A7828BA"/>
    <w:lvl w:ilvl="0" w:tplc="F704D65C">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EB546F"/>
    <w:multiLevelType w:val="multilevel"/>
    <w:tmpl w:val="3DAC4D0A"/>
    <w:lvl w:ilvl="0">
      <w:start w:val="1"/>
      <w:numFmt w:val="decimal"/>
      <w:lvlText w:val="%1."/>
      <w:lvlJc w:val="left"/>
      <w:pPr>
        <w:ind w:left="720" w:firstLine="1080"/>
      </w:pPr>
      <w:rPr>
        <w:sz w:val="22"/>
        <w:szCs w:val="22"/>
        <w:u w:val="none"/>
      </w:rPr>
    </w:lvl>
    <w:lvl w:ilvl="1">
      <w:start w:val="1"/>
      <w:numFmt w:val="lowerRoman"/>
      <w:lvlText w:val="%2."/>
      <w:lvlJc w:val="right"/>
      <w:pPr>
        <w:ind w:left="1440" w:firstLine="1800"/>
      </w:pPr>
      <w:rPr>
        <w:u w:val="none"/>
      </w:rPr>
    </w:lvl>
    <w:lvl w:ilvl="2">
      <w:start w:val="1"/>
      <w:numFmt w:val="decimal"/>
      <w:lvlText w:val="%3."/>
      <w:lvlJc w:val="left"/>
      <w:pPr>
        <w:ind w:left="2160" w:firstLine="2520"/>
      </w:pPr>
      <w:rPr>
        <w:u w:val="none"/>
      </w:rPr>
    </w:lvl>
    <w:lvl w:ilvl="3">
      <w:start w:val="1"/>
      <w:numFmt w:val="lowerLetter"/>
      <w:lvlText w:val="%4."/>
      <w:lvlJc w:val="left"/>
      <w:pPr>
        <w:ind w:left="2880" w:firstLine="3240"/>
      </w:pPr>
      <w:rPr>
        <w:u w:val="none"/>
      </w:rPr>
    </w:lvl>
    <w:lvl w:ilvl="4">
      <w:start w:val="1"/>
      <w:numFmt w:val="lowerRoman"/>
      <w:lvlText w:val="%5."/>
      <w:lvlJc w:val="right"/>
      <w:pPr>
        <w:ind w:left="3600" w:firstLine="3960"/>
      </w:pPr>
      <w:rPr>
        <w:u w:val="none"/>
      </w:rPr>
    </w:lvl>
    <w:lvl w:ilvl="5">
      <w:start w:val="1"/>
      <w:numFmt w:val="decimal"/>
      <w:lvlText w:val="%6."/>
      <w:lvlJc w:val="left"/>
      <w:pPr>
        <w:ind w:left="4320" w:firstLine="4680"/>
      </w:pPr>
      <w:rPr>
        <w:u w:val="none"/>
      </w:rPr>
    </w:lvl>
    <w:lvl w:ilvl="6">
      <w:start w:val="1"/>
      <w:numFmt w:val="lowerLetter"/>
      <w:lvlText w:val="%7."/>
      <w:lvlJc w:val="left"/>
      <w:pPr>
        <w:ind w:left="5040" w:firstLine="5400"/>
      </w:pPr>
      <w:rPr>
        <w:u w:val="none"/>
      </w:rPr>
    </w:lvl>
    <w:lvl w:ilvl="7">
      <w:start w:val="1"/>
      <w:numFmt w:val="lowerRoman"/>
      <w:lvlText w:val="%8."/>
      <w:lvlJc w:val="right"/>
      <w:pPr>
        <w:ind w:left="5760" w:firstLine="6120"/>
      </w:pPr>
      <w:rPr>
        <w:u w:val="none"/>
      </w:rPr>
    </w:lvl>
    <w:lvl w:ilvl="8">
      <w:start w:val="1"/>
      <w:numFmt w:val="decimal"/>
      <w:lvlText w:val="%9."/>
      <w:lvlJc w:val="left"/>
      <w:pPr>
        <w:ind w:left="6480" w:firstLine="6840"/>
      </w:pPr>
      <w:rPr>
        <w:u w:val="none"/>
      </w:rPr>
    </w:lvl>
  </w:abstractNum>
  <w:abstractNum w:abstractNumId="32" w15:restartNumberingAfterBreak="0">
    <w:nsid w:val="4B6B1473"/>
    <w:multiLevelType w:val="multilevel"/>
    <w:tmpl w:val="6B7A97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4BD02993"/>
    <w:multiLevelType w:val="hybridMultilevel"/>
    <w:tmpl w:val="60FAD05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4E960E12"/>
    <w:multiLevelType w:val="hybridMultilevel"/>
    <w:tmpl w:val="79B8E2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57E53861"/>
    <w:multiLevelType w:val="multilevel"/>
    <w:tmpl w:val="5DD400BA"/>
    <w:lvl w:ilvl="0">
      <w:start w:val="1"/>
      <w:numFmt w:val="bullet"/>
      <w:lvlText w:val="●"/>
      <w:lvlJc w:val="left"/>
      <w:pPr>
        <w:ind w:left="720" w:firstLine="360"/>
      </w:pPr>
      <w:rPr>
        <w:color w:val="ED7D3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E801929"/>
    <w:multiLevelType w:val="hybridMultilevel"/>
    <w:tmpl w:val="E44E4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E44EE"/>
    <w:multiLevelType w:val="hybridMultilevel"/>
    <w:tmpl w:val="BB589442"/>
    <w:lvl w:ilvl="0" w:tplc="CFA0BA6C">
      <w:start w:val="1"/>
      <w:numFmt w:val="bullet"/>
      <w:lvlText w:val=""/>
      <w:lvlJc w:val="left"/>
      <w:pPr>
        <w:ind w:left="2160" w:hanging="360"/>
      </w:pPr>
      <w:rPr>
        <w:rFonts w:ascii="Symbol" w:hAnsi="Symbol" w:hint="default"/>
        <w:color w:val="F89C15" w:themeColor="accent5"/>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7237EB8"/>
    <w:multiLevelType w:val="hybridMultilevel"/>
    <w:tmpl w:val="2B0A83C6"/>
    <w:lvl w:ilvl="0" w:tplc="C3FC1A36">
      <w:start w:val="1"/>
      <w:numFmt w:val="decimal"/>
      <w:lvlText w:val="%1."/>
      <w:lvlJc w:val="left"/>
      <w:pPr>
        <w:ind w:left="450" w:hanging="360"/>
      </w:pPr>
      <w:rPr>
        <w:rFonts w:ascii="Franklin Gothic Book" w:eastAsiaTheme="minorHAnsi" w:hAnsi="Franklin Gothic Book" w:cstheme="minorBidi"/>
        <w:b w:val="0"/>
        <w:color w:val="4A442A" w:themeColor="background2" w:themeShade="40"/>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6A5C2C23"/>
    <w:multiLevelType w:val="multilevel"/>
    <w:tmpl w:val="F99092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C147B1"/>
    <w:multiLevelType w:val="hybridMultilevel"/>
    <w:tmpl w:val="676CF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71309"/>
    <w:multiLevelType w:val="hybridMultilevel"/>
    <w:tmpl w:val="CE4CE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B96F60"/>
    <w:multiLevelType w:val="hybridMultilevel"/>
    <w:tmpl w:val="046884FC"/>
    <w:lvl w:ilvl="0" w:tplc="F704D65C">
      <w:start w:val="1"/>
      <w:numFmt w:val="bullet"/>
      <w:lvlText w:val=""/>
      <w:lvlJc w:val="left"/>
      <w:pPr>
        <w:ind w:left="1440" w:hanging="360"/>
      </w:pPr>
      <w:rPr>
        <w:rFonts w:ascii="Wingdings" w:hAnsi="Wingdings"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9725A6"/>
    <w:multiLevelType w:val="multilevel"/>
    <w:tmpl w:val="F990926A"/>
    <w:lvl w:ilvl="0">
      <w:start w:val="1"/>
      <w:numFmt w:val="bullet"/>
      <w:lvlText w:val=""/>
      <w:lvlJc w:val="left"/>
      <w:pPr>
        <w:tabs>
          <w:tab w:val="num" w:pos="450"/>
        </w:tabs>
        <w:ind w:left="450" w:hanging="360"/>
      </w:pPr>
      <w:rPr>
        <w:rFonts w:ascii="Symbol" w:hAnsi="Symbol" w:hint="default"/>
      </w:rPr>
    </w:lvl>
    <w:lvl w:ilvl="1">
      <w:start w:val="1"/>
      <w:numFmt w:val="decimal"/>
      <w:lvlText w:val="%2."/>
      <w:lvlJc w:val="left"/>
      <w:pPr>
        <w:tabs>
          <w:tab w:val="num" w:pos="1170"/>
        </w:tabs>
        <w:ind w:left="1170" w:hanging="360"/>
      </w:pPr>
    </w:lvl>
    <w:lvl w:ilvl="2">
      <w:start w:val="1"/>
      <w:numFmt w:val="bullet"/>
      <w:lvlText w:val=""/>
      <w:lvlJc w:val="left"/>
      <w:pPr>
        <w:tabs>
          <w:tab w:val="num" w:pos="1890"/>
        </w:tabs>
        <w:ind w:left="1890" w:hanging="360"/>
      </w:pPr>
      <w:rPr>
        <w:rFonts w:ascii="Wingdings" w:hAnsi="Wingdings" w:hint="default"/>
        <w:sz w:val="20"/>
      </w:r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4" w15:restartNumberingAfterBreak="0">
    <w:nsid w:val="744D76CA"/>
    <w:multiLevelType w:val="hybridMultilevel"/>
    <w:tmpl w:val="D74AE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203C53"/>
    <w:multiLevelType w:val="hybridMultilevel"/>
    <w:tmpl w:val="15FE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60EDC"/>
    <w:multiLevelType w:val="multilevel"/>
    <w:tmpl w:val="81C02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7DCE120B"/>
    <w:multiLevelType w:val="hybridMultilevel"/>
    <w:tmpl w:val="D0F87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6"/>
  </w:num>
  <w:num w:numId="3">
    <w:abstractNumId w:val="42"/>
  </w:num>
  <w:num w:numId="4">
    <w:abstractNumId w:val="21"/>
  </w:num>
  <w:num w:numId="5">
    <w:abstractNumId w:val="30"/>
  </w:num>
  <w:num w:numId="6">
    <w:abstractNumId w:val="45"/>
  </w:num>
  <w:num w:numId="7">
    <w:abstractNumId w:val="13"/>
  </w:num>
  <w:num w:numId="8">
    <w:abstractNumId w:val="8"/>
  </w:num>
  <w:num w:numId="9">
    <w:abstractNumId w:val="15"/>
  </w:num>
  <w:num w:numId="10">
    <w:abstractNumId w:val="41"/>
  </w:num>
  <w:num w:numId="11">
    <w:abstractNumId w:val="44"/>
  </w:num>
  <w:num w:numId="12">
    <w:abstractNumId w:val="3"/>
  </w:num>
  <w:num w:numId="13">
    <w:abstractNumId w:val="25"/>
  </w:num>
  <w:num w:numId="14">
    <w:abstractNumId w:val="22"/>
  </w:num>
  <w:num w:numId="15">
    <w:abstractNumId w:val="33"/>
  </w:num>
  <w:num w:numId="16">
    <w:abstractNumId w:val="7"/>
  </w:num>
  <w:num w:numId="17">
    <w:abstractNumId w:val="14"/>
  </w:num>
  <w:num w:numId="18">
    <w:abstractNumId w:val="34"/>
  </w:num>
  <w:num w:numId="19">
    <w:abstractNumId w:val="38"/>
  </w:num>
  <w:num w:numId="20">
    <w:abstractNumId w:val="26"/>
  </w:num>
  <w:num w:numId="21">
    <w:abstractNumId w:val="23"/>
  </w:num>
  <w:num w:numId="22">
    <w:abstractNumId w:val="6"/>
  </w:num>
  <w:num w:numId="23">
    <w:abstractNumId w:val="32"/>
  </w:num>
  <w:num w:numId="24">
    <w:abstractNumId w:val="35"/>
  </w:num>
  <w:num w:numId="25">
    <w:abstractNumId w:val="12"/>
  </w:num>
  <w:num w:numId="26">
    <w:abstractNumId w:val="29"/>
  </w:num>
  <w:num w:numId="27">
    <w:abstractNumId w:val="16"/>
  </w:num>
  <w:num w:numId="28">
    <w:abstractNumId w:val="10"/>
  </w:num>
  <w:num w:numId="29">
    <w:abstractNumId w:val="46"/>
  </w:num>
  <w:num w:numId="30">
    <w:abstractNumId w:val="18"/>
  </w:num>
  <w:num w:numId="31">
    <w:abstractNumId w:val="31"/>
  </w:num>
  <w:num w:numId="32">
    <w:abstractNumId w:val="40"/>
  </w:num>
  <w:num w:numId="33">
    <w:abstractNumId w:val="9"/>
  </w:num>
  <w:num w:numId="34">
    <w:abstractNumId w:val="1"/>
  </w:num>
  <w:num w:numId="35">
    <w:abstractNumId w:val="47"/>
  </w:num>
  <w:num w:numId="36">
    <w:abstractNumId w:val="37"/>
  </w:num>
  <w:num w:numId="37">
    <w:abstractNumId w:val="4"/>
  </w:num>
  <w:num w:numId="38">
    <w:abstractNumId w:val="27"/>
  </w:num>
  <w:num w:numId="39">
    <w:abstractNumId w:val="17"/>
  </w:num>
  <w:num w:numId="40">
    <w:abstractNumId w:val="24"/>
  </w:num>
  <w:num w:numId="41">
    <w:abstractNumId w:val="39"/>
  </w:num>
  <w:num w:numId="42">
    <w:abstractNumId w:val="43"/>
  </w:num>
  <w:num w:numId="43">
    <w:abstractNumId w:val="11"/>
  </w:num>
  <w:num w:numId="44">
    <w:abstractNumId w:val="19"/>
  </w:num>
  <w:num w:numId="45">
    <w:abstractNumId w:val="20"/>
  </w:num>
  <w:num w:numId="46">
    <w:abstractNumId w:val="2"/>
  </w:num>
  <w:num w:numId="47">
    <w:abstractNumId w:val="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F1"/>
    <w:rsid w:val="00006CED"/>
    <w:rsid w:val="00013CB2"/>
    <w:rsid w:val="00016996"/>
    <w:rsid w:val="00025070"/>
    <w:rsid w:val="000550D2"/>
    <w:rsid w:val="00067FBB"/>
    <w:rsid w:val="00076122"/>
    <w:rsid w:val="00082136"/>
    <w:rsid w:val="00096E04"/>
    <w:rsid w:val="000A329F"/>
    <w:rsid w:val="000B3B07"/>
    <w:rsid w:val="000B75FD"/>
    <w:rsid w:val="000C0048"/>
    <w:rsid w:val="000E02E6"/>
    <w:rsid w:val="000F134C"/>
    <w:rsid w:val="00100A95"/>
    <w:rsid w:val="00110001"/>
    <w:rsid w:val="00111596"/>
    <w:rsid w:val="00116E4C"/>
    <w:rsid w:val="0013087B"/>
    <w:rsid w:val="001439CA"/>
    <w:rsid w:val="00150432"/>
    <w:rsid w:val="001603D3"/>
    <w:rsid w:val="00162E7E"/>
    <w:rsid w:val="00165B43"/>
    <w:rsid w:val="00166BB6"/>
    <w:rsid w:val="001827D1"/>
    <w:rsid w:val="00195034"/>
    <w:rsid w:val="001B1162"/>
    <w:rsid w:val="001B12EF"/>
    <w:rsid w:val="001B414D"/>
    <w:rsid w:val="001B5FBE"/>
    <w:rsid w:val="001D2D46"/>
    <w:rsid w:val="001E173E"/>
    <w:rsid w:val="002077A8"/>
    <w:rsid w:val="002341A4"/>
    <w:rsid w:val="0024733D"/>
    <w:rsid w:val="00261564"/>
    <w:rsid w:val="00265D3E"/>
    <w:rsid w:val="00267B16"/>
    <w:rsid w:val="00271677"/>
    <w:rsid w:val="00277775"/>
    <w:rsid w:val="002846FD"/>
    <w:rsid w:val="002A0864"/>
    <w:rsid w:val="002B2106"/>
    <w:rsid w:val="002B5E3A"/>
    <w:rsid w:val="002C1BFE"/>
    <w:rsid w:val="002C469A"/>
    <w:rsid w:val="002D78B1"/>
    <w:rsid w:val="002E3AE8"/>
    <w:rsid w:val="002F35C0"/>
    <w:rsid w:val="00304CD1"/>
    <w:rsid w:val="00317B93"/>
    <w:rsid w:val="00320572"/>
    <w:rsid w:val="00327800"/>
    <w:rsid w:val="00371A5C"/>
    <w:rsid w:val="003727A3"/>
    <w:rsid w:val="003755AA"/>
    <w:rsid w:val="003948E9"/>
    <w:rsid w:val="003B7732"/>
    <w:rsid w:val="003B7C49"/>
    <w:rsid w:val="003D2FAC"/>
    <w:rsid w:val="003D7692"/>
    <w:rsid w:val="003E0A58"/>
    <w:rsid w:val="003E17FC"/>
    <w:rsid w:val="003F7AB1"/>
    <w:rsid w:val="004015F1"/>
    <w:rsid w:val="00406011"/>
    <w:rsid w:val="0041094D"/>
    <w:rsid w:val="00415804"/>
    <w:rsid w:val="004160CD"/>
    <w:rsid w:val="00420817"/>
    <w:rsid w:val="00422C09"/>
    <w:rsid w:val="00422C0D"/>
    <w:rsid w:val="00432CCB"/>
    <w:rsid w:val="00453809"/>
    <w:rsid w:val="0045635D"/>
    <w:rsid w:val="00463428"/>
    <w:rsid w:val="00463DBD"/>
    <w:rsid w:val="00473150"/>
    <w:rsid w:val="00474EFA"/>
    <w:rsid w:val="00481940"/>
    <w:rsid w:val="00482CE7"/>
    <w:rsid w:val="00492FD9"/>
    <w:rsid w:val="004A02D1"/>
    <w:rsid w:val="004B54F3"/>
    <w:rsid w:val="004B5D02"/>
    <w:rsid w:val="004D7E59"/>
    <w:rsid w:val="004E6258"/>
    <w:rsid w:val="00506B91"/>
    <w:rsid w:val="00511530"/>
    <w:rsid w:val="00511B5C"/>
    <w:rsid w:val="0053438D"/>
    <w:rsid w:val="0054348D"/>
    <w:rsid w:val="00544E8D"/>
    <w:rsid w:val="0054544D"/>
    <w:rsid w:val="005527BB"/>
    <w:rsid w:val="005715CD"/>
    <w:rsid w:val="00577EC5"/>
    <w:rsid w:val="00580BCF"/>
    <w:rsid w:val="00594B34"/>
    <w:rsid w:val="0059500A"/>
    <w:rsid w:val="005A1566"/>
    <w:rsid w:val="005A392C"/>
    <w:rsid w:val="005C399E"/>
    <w:rsid w:val="005D0D78"/>
    <w:rsid w:val="005D1A91"/>
    <w:rsid w:val="005E126C"/>
    <w:rsid w:val="005F3E0D"/>
    <w:rsid w:val="00602A67"/>
    <w:rsid w:val="0063288F"/>
    <w:rsid w:val="00635922"/>
    <w:rsid w:val="006444B5"/>
    <w:rsid w:val="006444F4"/>
    <w:rsid w:val="00655F30"/>
    <w:rsid w:val="00657521"/>
    <w:rsid w:val="006872FF"/>
    <w:rsid w:val="00687407"/>
    <w:rsid w:val="00697324"/>
    <w:rsid w:val="006C6F60"/>
    <w:rsid w:val="006E63FF"/>
    <w:rsid w:val="006F4AA7"/>
    <w:rsid w:val="006F7639"/>
    <w:rsid w:val="00703604"/>
    <w:rsid w:val="00703BA6"/>
    <w:rsid w:val="0071139D"/>
    <w:rsid w:val="00722F48"/>
    <w:rsid w:val="007300BB"/>
    <w:rsid w:val="0074050B"/>
    <w:rsid w:val="00772D7B"/>
    <w:rsid w:val="007765F1"/>
    <w:rsid w:val="0078701A"/>
    <w:rsid w:val="007E798F"/>
    <w:rsid w:val="007F347C"/>
    <w:rsid w:val="00804648"/>
    <w:rsid w:val="008328D0"/>
    <w:rsid w:val="008372D6"/>
    <w:rsid w:val="0084337C"/>
    <w:rsid w:val="00851D98"/>
    <w:rsid w:val="00860E30"/>
    <w:rsid w:val="00861841"/>
    <w:rsid w:val="008674F1"/>
    <w:rsid w:val="00871848"/>
    <w:rsid w:val="00882723"/>
    <w:rsid w:val="00891840"/>
    <w:rsid w:val="008A1EE2"/>
    <w:rsid w:val="008A285D"/>
    <w:rsid w:val="008D4776"/>
    <w:rsid w:val="00903A23"/>
    <w:rsid w:val="00905A1A"/>
    <w:rsid w:val="00914CB2"/>
    <w:rsid w:val="00934D48"/>
    <w:rsid w:val="0096216B"/>
    <w:rsid w:val="00965739"/>
    <w:rsid w:val="0096577B"/>
    <w:rsid w:val="00971FB1"/>
    <w:rsid w:val="00981F72"/>
    <w:rsid w:val="0099559A"/>
    <w:rsid w:val="009B3B6B"/>
    <w:rsid w:val="009B61B5"/>
    <w:rsid w:val="009D7A57"/>
    <w:rsid w:val="009E6575"/>
    <w:rsid w:val="009F4D74"/>
    <w:rsid w:val="009F547E"/>
    <w:rsid w:val="00A15A23"/>
    <w:rsid w:val="00A22B52"/>
    <w:rsid w:val="00A2518A"/>
    <w:rsid w:val="00A30515"/>
    <w:rsid w:val="00A36B42"/>
    <w:rsid w:val="00A37A3D"/>
    <w:rsid w:val="00A41E4F"/>
    <w:rsid w:val="00A702F0"/>
    <w:rsid w:val="00A74A65"/>
    <w:rsid w:val="00A751C2"/>
    <w:rsid w:val="00AB2771"/>
    <w:rsid w:val="00AB55BF"/>
    <w:rsid w:val="00AE09CD"/>
    <w:rsid w:val="00B01DB8"/>
    <w:rsid w:val="00B054CD"/>
    <w:rsid w:val="00B07902"/>
    <w:rsid w:val="00B25E2F"/>
    <w:rsid w:val="00B334F6"/>
    <w:rsid w:val="00B373B3"/>
    <w:rsid w:val="00B40FE3"/>
    <w:rsid w:val="00B41DDB"/>
    <w:rsid w:val="00B432B3"/>
    <w:rsid w:val="00B43EF6"/>
    <w:rsid w:val="00B45417"/>
    <w:rsid w:val="00B66E3E"/>
    <w:rsid w:val="00B90151"/>
    <w:rsid w:val="00B92FBE"/>
    <w:rsid w:val="00BA7217"/>
    <w:rsid w:val="00BC07CB"/>
    <w:rsid w:val="00BD29F6"/>
    <w:rsid w:val="00BD6B93"/>
    <w:rsid w:val="00BE3121"/>
    <w:rsid w:val="00BE773A"/>
    <w:rsid w:val="00C050E5"/>
    <w:rsid w:val="00C16348"/>
    <w:rsid w:val="00C2568E"/>
    <w:rsid w:val="00C3062A"/>
    <w:rsid w:val="00C31BB0"/>
    <w:rsid w:val="00C44132"/>
    <w:rsid w:val="00C53426"/>
    <w:rsid w:val="00C61BF2"/>
    <w:rsid w:val="00C61CD8"/>
    <w:rsid w:val="00C73452"/>
    <w:rsid w:val="00C73EF9"/>
    <w:rsid w:val="00C84F94"/>
    <w:rsid w:val="00C91F9D"/>
    <w:rsid w:val="00C95FAF"/>
    <w:rsid w:val="00CA1151"/>
    <w:rsid w:val="00CA71D6"/>
    <w:rsid w:val="00CC0497"/>
    <w:rsid w:val="00CE43B3"/>
    <w:rsid w:val="00D1370E"/>
    <w:rsid w:val="00D37BE6"/>
    <w:rsid w:val="00D41A64"/>
    <w:rsid w:val="00D515F0"/>
    <w:rsid w:val="00D628CC"/>
    <w:rsid w:val="00D75338"/>
    <w:rsid w:val="00D936FB"/>
    <w:rsid w:val="00D93818"/>
    <w:rsid w:val="00D95AEB"/>
    <w:rsid w:val="00DB023B"/>
    <w:rsid w:val="00DB370D"/>
    <w:rsid w:val="00DC6747"/>
    <w:rsid w:val="00DE233A"/>
    <w:rsid w:val="00DE4C30"/>
    <w:rsid w:val="00DF3A56"/>
    <w:rsid w:val="00DF5D40"/>
    <w:rsid w:val="00E07DD1"/>
    <w:rsid w:val="00E168C1"/>
    <w:rsid w:val="00E40CBC"/>
    <w:rsid w:val="00E46EC1"/>
    <w:rsid w:val="00E92E2E"/>
    <w:rsid w:val="00E95306"/>
    <w:rsid w:val="00E96451"/>
    <w:rsid w:val="00EA7D2A"/>
    <w:rsid w:val="00EB3093"/>
    <w:rsid w:val="00EE0209"/>
    <w:rsid w:val="00EE15F1"/>
    <w:rsid w:val="00EE6598"/>
    <w:rsid w:val="00EF14CE"/>
    <w:rsid w:val="00EF3388"/>
    <w:rsid w:val="00F130F0"/>
    <w:rsid w:val="00F14EC8"/>
    <w:rsid w:val="00F54C28"/>
    <w:rsid w:val="00F56B94"/>
    <w:rsid w:val="00F57A62"/>
    <w:rsid w:val="00F7296C"/>
    <w:rsid w:val="00F83269"/>
    <w:rsid w:val="00FA65D2"/>
    <w:rsid w:val="00FB4398"/>
    <w:rsid w:val="00FB6325"/>
    <w:rsid w:val="00FC1DDB"/>
    <w:rsid w:val="00FC311D"/>
    <w:rsid w:val="00FC4081"/>
    <w:rsid w:val="00FC6F7C"/>
    <w:rsid w:val="00FE00C4"/>
    <w:rsid w:val="00FE5E37"/>
    <w:rsid w:val="00FF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7B3CDC1"/>
  <w15:chartTrackingRefBased/>
  <w15:docId w15:val="{FCBE0569-E1BD-493E-9AB7-6B2300DD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98"/>
  </w:style>
  <w:style w:type="paragraph" w:styleId="Heading1">
    <w:name w:val="heading 1"/>
    <w:basedOn w:val="Normal"/>
    <w:next w:val="Normal"/>
    <w:link w:val="Heading1Char"/>
    <w:uiPriority w:val="9"/>
    <w:qFormat/>
    <w:rsid w:val="000550D2"/>
    <w:pPr>
      <w:keepNext/>
      <w:keepLines/>
      <w:spacing w:before="240" w:after="0"/>
      <w:outlineLvl w:val="0"/>
    </w:pPr>
    <w:rPr>
      <w:rFonts w:ascii="Franklin Gothic Book" w:eastAsiaTheme="majorEastAsia" w:hAnsi="Franklin Gothic Book" w:cstheme="majorBidi"/>
      <w:b/>
      <w:color w:val="002060"/>
      <w:sz w:val="32"/>
      <w:szCs w:val="32"/>
    </w:rPr>
  </w:style>
  <w:style w:type="paragraph" w:styleId="Heading2">
    <w:name w:val="heading 2"/>
    <w:basedOn w:val="Normal"/>
    <w:next w:val="Normal"/>
    <w:link w:val="Heading2Char"/>
    <w:uiPriority w:val="9"/>
    <w:unhideWhenUsed/>
    <w:qFormat/>
    <w:rsid w:val="00EE6598"/>
    <w:pPr>
      <w:keepNext/>
      <w:keepLines/>
      <w:spacing w:before="40" w:after="0"/>
      <w:outlineLvl w:val="1"/>
    </w:pPr>
    <w:rPr>
      <w:rFonts w:ascii="Franklin Gothic Book" w:eastAsiaTheme="majorEastAsia" w:hAnsi="Franklin Gothic Book" w:cstheme="majorBidi"/>
      <w:b/>
      <w:color w:val="002060"/>
      <w:sz w:val="26"/>
      <w:szCs w:val="26"/>
    </w:rPr>
  </w:style>
  <w:style w:type="paragraph" w:styleId="Heading3">
    <w:name w:val="heading 3"/>
    <w:basedOn w:val="Normal"/>
    <w:next w:val="Normal"/>
    <w:link w:val="Heading3Char"/>
    <w:uiPriority w:val="9"/>
    <w:unhideWhenUsed/>
    <w:qFormat/>
    <w:rsid w:val="008674F1"/>
    <w:pPr>
      <w:keepNext/>
      <w:keepLines/>
      <w:spacing w:before="40" w:after="0"/>
      <w:outlineLvl w:val="2"/>
    </w:pPr>
    <w:rPr>
      <w:rFonts w:ascii="Franklin Gothic Book" w:eastAsiaTheme="majorEastAsia" w:hAnsi="Franklin Gothic Book" w:cstheme="majorBidi"/>
      <w:color w:val="5075BB" w:themeColor="accent1"/>
      <w:sz w:val="30"/>
      <w:szCs w:val="24"/>
    </w:rPr>
  </w:style>
  <w:style w:type="paragraph" w:styleId="Heading4">
    <w:name w:val="heading 4"/>
    <w:basedOn w:val="Normal"/>
    <w:next w:val="Normal"/>
    <w:link w:val="Heading4Char"/>
    <w:uiPriority w:val="9"/>
    <w:unhideWhenUsed/>
    <w:qFormat/>
    <w:rsid w:val="00304CD1"/>
    <w:pPr>
      <w:spacing w:before="30" w:after="0" w:line="215" w:lineRule="auto"/>
      <w:ind w:left="360" w:firstLine="360"/>
      <w:textDirection w:val="btLr"/>
      <w:outlineLvl w:val="3"/>
    </w:pPr>
    <w:rPr>
      <w:rFonts w:ascii="Franklin Gothic Book" w:hAnsi="Franklin Gothic Book"/>
      <w:b/>
      <w:i/>
      <w:color w:val="4A442A" w:themeColor="background2" w:themeShade="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598"/>
    <w:rPr>
      <w:rFonts w:ascii="Franklin Gothic Book" w:eastAsiaTheme="majorEastAsia" w:hAnsi="Franklin Gothic Book" w:cstheme="majorBidi"/>
      <w:b/>
      <w:color w:val="002060"/>
      <w:sz w:val="26"/>
      <w:szCs w:val="26"/>
    </w:rPr>
  </w:style>
  <w:style w:type="paragraph" w:styleId="ListParagraph">
    <w:name w:val="List Paragraph"/>
    <w:basedOn w:val="Normal"/>
    <w:uiPriority w:val="34"/>
    <w:qFormat/>
    <w:rsid w:val="004015F1"/>
    <w:pPr>
      <w:ind w:left="720"/>
      <w:contextualSpacing/>
    </w:pPr>
  </w:style>
  <w:style w:type="character" w:styleId="EndnoteReference">
    <w:name w:val="endnote reference"/>
    <w:basedOn w:val="DefaultParagraphFont"/>
    <w:uiPriority w:val="99"/>
    <w:semiHidden/>
    <w:unhideWhenUsed/>
    <w:rsid w:val="004015F1"/>
    <w:rPr>
      <w:vertAlign w:val="superscript"/>
    </w:rPr>
  </w:style>
  <w:style w:type="character" w:styleId="Strong">
    <w:name w:val="Strong"/>
    <w:basedOn w:val="DefaultParagraphFont"/>
    <w:uiPriority w:val="22"/>
    <w:qFormat/>
    <w:rsid w:val="004015F1"/>
    <w:rPr>
      <w:rFonts w:ascii="Franklin Gothic Book" w:hAnsi="Franklin Gothic Book"/>
      <w:b/>
      <w:bCs/>
      <w:sz w:val="24"/>
    </w:rPr>
  </w:style>
  <w:style w:type="character" w:styleId="Hyperlink">
    <w:name w:val="Hyperlink"/>
    <w:basedOn w:val="DefaultParagraphFont"/>
    <w:uiPriority w:val="99"/>
    <w:unhideWhenUsed/>
    <w:rsid w:val="00D628CC"/>
    <w:rPr>
      <w:color w:val="0000FF"/>
      <w:u w:val="single"/>
    </w:rPr>
  </w:style>
  <w:style w:type="paragraph" w:styleId="Header">
    <w:name w:val="header"/>
    <w:basedOn w:val="Normal"/>
    <w:link w:val="HeaderChar"/>
    <w:uiPriority w:val="99"/>
    <w:unhideWhenUsed/>
    <w:rsid w:val="00401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F1"/>
  </w:style>
  <w:style w:type="paragraph" w:styleId="Footer">
    <w:name w:val="footer"/>
    <w:basedOn w:val="Normal"/>
    <w:link w:val="FooterChar"/>
    <w:uiPriority w:val="99"/>
    <w:unhideWhenUsed/>
    <w:rsid w:val="00401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F1"/>
  </w:style>
  <w:style w:type="character" w:styleId="CommentReference">
    <w:name w:val="annotation reference"/>
    <w:basedOn w:val="DefaultParagraphFont"/>
    <w:uiPriority w:val="99"/>
    <w:semiHidden/>
    <w:unhideWhenUsed/>
    <w:rsid w:val="00580BCF"/>
    <w:rPr>
      <w:sz w:val="16"/>
      <w:szCs w:val="16"/>
    </w:rPr>
  </w:style>
  <w:style w:type="paragraph" w:styleId="CommentText">
    <w:name w:val="annotation text"/>
    <w:basedOn w:val="Normal"/>
    <w:link w:val="CommentTextChar"/>
    <w:uiPriority w:val="99"/>
    <w:semiHidden/>
    <w:unhideWhenUsed/>
    <w:rsid w:val="00580BCF"/>
    <w:pPr>
      <w:spacing w:line="240" w:lineRule="auto"/>
    </w:pPr>
    <w:rPr>
      <w:sz w:val="20"/>
      <w:szCs w:val="20"/>
    </w:rPr>
  </w:style>
  <w:style w:type="character" w:customStyle="1" w:styleId="CommentTextChar">
    <w:name w:val="Comment Text Char"/>
    <w:basedOn w:val="DefaultParagraphFont"/>
    <w:link w:val="CommentText"/>
    <w:uiPriority w:val="99"/>
    <w:semiHidden/>
    <w:rsid w:val="00580BCF"/>
    <w:rPr>
      <w:sz w:val="20"/>
      <w:szCs w:val="20"/>
    </w:rPr>
  </w:style>
  <w:style w:type="paragraph" w:styleId="CommentSubject">
    <w:name w:val="annotation subject"/>
    <w:basedOn w:val="CommentText"/>
    <w:next w:val="CommentText"/>
    <w:link w:val="CommentSubjectChar"/>
    <w:uiPriority w:val="99"/>
    <w:semiHidden/>
    <w:unhideWhenUsed/>
    <w:rsid w:val="00580BCF"/>
    <w:rPr>
      <w:b/>
      <w:bCs/>
    </w:rPr>
  </w:style>
  <w:style w:type="character" w:customStyle="1" w:styleId="CommentSubjectChar">
    <w:name w:val="Comment Subject Char"/>
    <w:basedOn w:val="CommentTextChar"/>
    <w:link w:val="CommentSubject"/>
    <w:uiPriority w:val="99"/>
    <w:semiHidden/>
    <w:rsid w:val="00580BCF"/>
    <w:rPr>
      <w:b/>
      <w:bCs/>
      <w:sz w:val="20"/>
      <w:szCs w:val="20"/>
    </w:rPr>
  </w:style>
  <w:style w:type="paragraph" w:styleId="BalloonText">
    <w:name w:val="Balloon Text"/>
    <w:basedOn w:val="Normal"/>
    <w:link w:val="BalloonTextChar"/>
    <w:uiPriority w:val="99"/>
    <w:semiHidden/>
    <w:unhideWhenUsed/>
    <w:rsid w:val="00580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CF"/>
    <w:rPr>
      <w:rFonts w:ascii="Segoe UI" w:hAnsi="Segoe UI" w:cs="Segoe UI"/>
      <w:sz w:val="18"/>
      <w:szCs w:val="18"/>
    </w:rPr>
  </w:style>
  <w:style w:type="paragraph" w:styleId="FootnoteText">
    <w:name w:val="footnote text"/>
    <w:basedOn w:val="Normal"/>
    <w:link w:val="FootnoteTextChar"/>
    <w:uiPriority w:val="99"/>
    <w:unhideWhenUsed/>
    <w:rsid w:val="00580BCF"/>
    <w:pPr>
      <w:spacing w:after="0" w:line="240" w:lineRule="auto"/>
    </w:pPr>
    <w:rPr>
      <w:sz w:val="20"/>
      <w:szCs w:val="20"/>
    </w:rPr>
  </w:style>
  <w:style w:type="character" w:customStyle="1" w:styleId="FootnoteTextChar">
    <w:name w:val="Footnote Text Char"/>
    <w:basedOn w:val="DefaultParagraphFont"/>
    <w:link w:val="FootnoteText"/>
    <w:uiPriority w:val="99"/>
    <w:rsid w:val="00580BCF"/>
    <w:rPr>
      <w:sz w:val="20"/>
      <w:szCs w:val="20"/>
    </w:rPr>
  </w:style>
  <w:style w:type="character" w:styleId="FootnoteReference">
    <w:name w:val="footnote reference"/>
    <w:basedOn w:val="DefaultParagraphFont"/>
    <w:uiPriority w:val="99"/>
    <w:semiHidden/>
    <w:unhideWhenUsed/>
    <w:rsid w:val="00580BCF"/>
    <w:rPr>
      <w:vertAlign w:val="superscript"/>
    </w:rPr>
  </w:style>
  <w:style w:type="table" w:styleId="TableGrid">
    <w:name w:val="Table Grid"/>
    <w:basedOn w:val="TableNormal"/>
    <w:uiPriority w:val="39"/>
    <w:rsid w:val="0090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30515"/>
    <w:pPr>
      <w:spacing w:after="0" w:line="240" w:lineRule="auto"/>
    </w:pPr>
    <w:rPr>
      <w:sz w:val="20"/>
      <w:szCs w:val="20"/>
    </w:rPr>
  </w:style>
  <w:style w:type="character" w:customStyle="1" w:styleId="EndnoteTextChar">
    <w:name w:val="Endnote Text Char"/>
    <w:basedOn w:val="DefaultParagraphFont"/>
    <w:link w:val="EndnoteText"/>
    <w:uiPriority w:val="99"/>
    <w:rsid w:val="00A30515"/>
    <w:rPr>
      <w:sz w:val="20"/>
      <w:szCs w:val="20"/>
    </w:rPr>
  </w:style>
  <w:style w:type="paragraph" w:styleId="Revision">
    <w:name w:val="Revision"/>
    <w:hidden/>
    <w:uiPriority w:val="99"/>
    <w:semiHidden/>
    <w:rsid w:val="00594B34"/>
    <w:pPr>
      <w:spacing w:after="0" w:line="240" w:lineRule="auto"/>
    </w:pPr>
  </w:style>
  <w:style w:type="character" w:styleId="FollowedHyperlink">
    <w:name w:val="FollowedHyperlink"/>
    <w:basedOn w:val="DefaultParagraphFont"/>
    <w:uiPriority w:val="99"/>
    <w:semiHidden/>
    <w:unhideWhenUsed/>
    <w:rsid w:val="00D936FB"/>
    <w:rPr>
      <w:color w:val="EC4A1B" w:themeColor="followedHyperlink"/>
      <w:u w:val="single"/>
    </w:rPr>
  </w:style>
  <w:style w:type="character" w:customStyle="1" w:styleId="apple-converted-space">
    <w:name w:val="apple-converted-space"/>
    <w:basedOn w:val="DefaultParagraphFont"/>
    <w:rsid w:val="005D0D78"/>
  </w:style>
  <w:style w:type="paragraph" w:styleId="NormalWeb">
    <w:name w:val="Normal (Web)"/>
    <w:basedOn w:val="Normal"/>
    <w:uiPriority w:val="99"/>
    <w:semiHidden/>
    <w:unhideWhenUsed/>
    <w:rsid w:val="00E95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50D2"/>
    <w:rPr>
      <w:rFonts w:ascii="Franklin Gothic Book" w:eastAsiaTheme="majorEastAsia" w:hAnsi="Franklin Gothic Book" w:cstheme="majorBidi"/>
      <w:b/>
      <w:color w:val="002060"/>
      <w:sz w:val="32"/>
      <w:szCs w:val="32"/>
    </w:rPr>
  </w:style>
  <w:style w:type="paragraph" w:styleId="NoSpacing">
    <w:name w:val="No Spacing"/>
    <w:link w:val="NoSpacingChar"/>
    <w:uiPriority w:val="1"/>
    <w:qFormat/>
    <w:rsid w:val="00772D7B"/>
    <w:pPr>
      <w:spacing w:after="0" w:line="240" w:lineRule="auto"/>
    </w:pPr>
  </w:style>
  <w:style w:type="character" w:customStyle="1" w:styleId="Heading3Char">
    <w:name w:val="Heading 3 Char"/>
    <w:basedOn w:val="DefaultParagraphFont"/>
    <w:link w:val="Heading3"/>
    <w:uiPriority w:val="9"/>
    <w:rsid w:val="008674F1"/>
    <w:rPr>
      <w:rFonts w:ascii="Franklin Gothic Book" w:eastAsiaTheme="majorEastAsia" w:hAnsi="Franklin Gothic Book" w:cstheme="majorBidi"/>
      <w:color w:val="5075BB" w:themeColor="accent1"/>
      <w:sz w:val="30"/>
      <w:szCs w:val="24"/>
    </w:rPr>
  </w:style>
  <w:style w:type="paragraph" w:styleId="Caption">
    <w:name w:val="caption"/>
    <w:basedOn w:val="Normal"/>
    <w:next w:val="Normal"/>
    <w:uiPriority w:val="35"/>
    <w:unhideWhenUsed/>
    <w:qFormat/>
    <w:rsid w:val="00EE6598"/>
    <w:pPr>
      <w:spacing w:after="200" w:line="240" w:lineRule="auto"/>
    </w:pPr>
    <w:rPr>
      <w:rFonts w:ascii="Franklin Gothic Book" w:hAnsi="Franklin Gothic Book"/>
      <w:b/>
      <w:iCs/>
      <w:color w:val="214189" w:themeColor="text2"/>
      <w:szCs w:val="18"/>
    </w:rPr>
  </w:style>
  <w:style w:type="character" w:customStyle="1" w:styleId="Heading4Char">
    <w:name w:val="Heading 4 Char"/>
    <w:basedOn w:val="DefaultParagraphFont"/>
    <w:link w:val="Heading4"/>
    <w:uiPriority w:val="9"/>
    <w:rsid w:val="00304CD1"/>
    <w:rPr>
      <w:rFonts w:ascii="Franklin Gothic Book" w:hAnsi="Franklin Gothic Book"/>
      <w:b/>
      <w:i/>
      <w:color w:val="4A442A" w:themeColor="background2" w:themeShade="40"/>
      <w:sz w:val="26"/>
      <w:szCs w:val="26"/>
    </w:rPr>
  </w:style>
  <w:style w:type="character" w:customStyle="1" w:styleId="NoSpacingChar">
    <w:name w:val="No Spacing Char"/>
    <w:basedOn w:val="DefaultParagraphFont"/>
    <w:link w:val="NoSpacing"/>
    <w:uiPriority w:val="1"/>
    <w:rsid w:val="0037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5198">
      <w:bodyDiv w:val="1"/>
      <w:marLeft w:val="0"/>
      <w:marRight w:val="0"/>
      <w:marTop w:val="0"/>
      <w:marBottom w:val="0"/>
      <w:divBdr>
        <w:top w:val="none" w:sz="0" w:space="0" w:color="auto"/>
        <w:left w:val="none" w:sz="0" w:space="0" w:color="auto"/>
        <w:bottom w:val="none" w:sz="0" w:space="0" w:color="auto"/>
        <w:right w:val="none" w:sz="0" w:space="0" w:color="auto"/>
      </w:divBdr>
    </w:div>
    <w:div w:id="256788456">
      <w:bodyDiv w:val="1"/>
      <w:marLeft w:val="0"/>
      <w:marRight w:val="0"/>
      <w:marTop w:val="0"/>
      <w:marBottom w:val="0"/>
      <w:divBdr>
        <w:top w:val="none" w:sz="0" w:space="0" w:color="auto"/>
        <w:left w:val="none" w:sz="0" w:space="0" w:color="auto"/>
        <w:bottom w:val="none" w:sz="0" w:space="0" w:color="auto"/>
        <w:right w:val="none" w:sz="0" w:space="0" w:color="auto"/>
      </w:divBdr>
    </w:div>
    <w:div w:id="445854658">
      <w:bodyDiv w:val="1"/>
      <w:marLeft w:val="0"/>
      <w:marRight w:val="0"/>
      <w:marTop w:val="0"/>
      <w:marBottom w:val="0"/>
      <w:divBdr>
        <w:top w:val="none" w:sz="0" w:space="0" w:color="auto"/>
        <w:left w:val="none" w:sz="0" w:space="0" w:color="auto"/>
        <w:bottom w:val="none" w:sz="0" w:space="0" w:color="auto"/>
        <w:right w:val="none" w:sz="0" w:space="0" w:color="auto"/>
      </w:divBdr>
    </w:div>
    <w:div w:id="501823512">
      <w:bodyDiv w:val="1"/>
      <w:marLeft w:val="0"/>
      <w:marRight w:val="0"/>
      <w:marTop w:val="0"/>
      <w:marBottom w:val="0"/>
      <w:divBdr>
        <w:top w:val="none" w:sz="0" w:space="0" w:color="auto"/>
        <w:left w:val="none" w:sz="0" w:space="0" w:color="auto"/>
        <w:bottom w:val="none" w:sz="0" w:space="0" w:color="auto"/>
        <w:right w:val="none" w:sz="0" w:space="0" w:color="auto"/>
      </w:divBdr>
    </w:div>
    <w:div w:id="590699318">
      <w:bodyDiv w:val="1"/>
      <w:marLeft w:val="0"/>
      <w:marRight w:val="0"/>
      <w:marTop w:val="0"/>
      <w:marBottom w:val="0"/>
      <w:divBdr>
        <w:top w:val="none" w:sz="0" w:space="0" w:color="auto"/>
        <w:left w:val="none" w:sz="0" w:space="0" w:color="auto"/>
        <w:bottom w:val="none" w:sz="0" w:space="0" w:color="auto"/>
        <w:right w:val="none" w:sz="0" w:space="0" w:color="auto"/>
      </w:divBdr>
    </w:div>
    <w:div w:id="1272542782">
      <w:bodyDiv w:val="1"/>
      <w:marLeft w:val="0"/>
      <w:marRight w:val="0"/>
      <w:marTop w:val="0"/>
      <w:marBottom w:val="0"/>
      <w:divBdr>
        <w:top w:val="none" w:sz="0" w:space="0" w:color="auto"/>
        <w:left w:val="none" w:sz="0" w:space="0" w:color="auto"/>
        <w:bottom w:val="none" w:sz="0" w:space="0" w:color="auto"/>
        <w:right w:val="none" w:sz="0" w:space="0" w:color="auto"/>
      </w:divBdr>
    </w:div>
    <w:div w:id="17755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highpoint.state.nj.us/education/AchieveNJ/principal/pl/ObservationInstrument.pdf" TargetMode="External"/><Relationship Id="rId4" Type="http://schemas.openxmlformats.org/officeDocument/2006/relationships/settings" Target="settings.xml"/><Relationship Id="rId9" Type="http://schemas.openxmlformats.org/officeDocument/2006/relationships/hyperlink" Target="http://www.state.nj.us/education/AchieveNJ/teacher/iqt/training/AdministratorGoal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tate.nj.us/education/AchieveNJ/intro/1PagerPrincipals.pdf" TargetMode="External"/></Relationships>
</file>

<file path=word/theme/theme1.xml><?xml version="1.0" encoding="utf-8"?>
<a:theme xmlns:a="http://schemas.openxmlformats.org/drawingml/2006/main" name="Office Theme">
  <a:themeElements>
    <a:clrScheme name="AchieveNJ">
      <a:dk1>
        <a:sysClr val="windowText" lastClr="000000"/>
      </a:dk1>
      <a:lt1>
        <a:sysClr val="window" lastClr="FFFFFF"/>
      </a:lt1>
      <a:dk2>
        <a:srgbClr val="214189"/>
      </a:dk2>
      <a:lt2>
        <a:srgbClr val="EEECE1"/>
      </a:lt2>
      <a:accent1>
        <a:srgbClr val="5075BB"/>
      </a:accent1>
      <a:accent2>
        <a:srgbClr val="213363"/>
      </a:accent2>
      <a:accent3>
        <a:srgbClr val="0E80AF"/>
      </a:accent3>
      <a:accent4>
        <a:srgbClr val="92B72B"/>
      </a:accent4>
      <a:accent5>
        <a:srgbClr val="F89C15"/>
      </a:accent5>
      <a:accent6>
        <a:srgbClr val="1F2F7A"/>
      </a:accent6>
      <a:hlink>
        <a:srgbClr val="799925"/>
      </a:hlink>
      <a:folHlink>
        <a:srgbClr val="EC4A1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B87B1-C425-470B-9666-8AB15577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 Linda</dc:creator>
  <cp:keywords/>
  <dc:description/>
  <cp:lastModifiedBy>Blanchard, Carl</cp:lastModifiedBy>
  <cp:revision>2</cp:revision>
  <cp:lastPrinted>2018-04-11T15:02:00Z</cp:lastPrinted>
  <dcterms:created xsi:type="dcterms:W3CDTF">2018-04-17T18:38:00Z</dcterms:created>
  <dcterms:modified xsi:type="dcterms:W3CDTF">2018-04-17T18:38:00Z</dcterms:modified>
</cp:coreProperties>
</file>