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B" w:rsidRPr="00F74BDF" w:rsidRDefault="009824DB" w:rsidP="009824DB">
      <w:pPr>
        <w:jc w:val="center"/>
        <w:rPr>
          <w:rFonts w:ascii="Franklin Gothic Book" w:hAnsi="Franklin Gothic Book"/>
          <w:b/>
          <w:color w:val="1F497D" w:themeColor="text2"/>
          <w:sz w:val="28"/>
        </w:rPr>
      </w:pPr>
      <w:r w:rsidRPr="00F74BDF">
        <w:rPr>
          <w:rFonts w:ascii="Franklin Gothic Book" w:hAnsi="Franklin Gothic Book"/>
          <w:b/>
          <w:color w:val="1F497D" w:themeColor="text2"/>
          <w:sz w:val="28"/>
        </w:rPr>
        <w:t xml:space="preserve">SGO Scoring Checklist </w:t>
      </w:r>
    </w:p>
    <w:p w:rsidR="00D867E9" w:rsidRPr="00874924" w:rsidRDefault="00D867E9" w:rsidP="009824DB">
      <w:pPr>
        <w:rPr>
          <w:rFonts w:ascii="Franklin Gothic Book" w:hAnsi="Franklin Gothic Book"/>
        </w:rPr>
      </w:pPr>
    </w:p>
    <w:p w:rsidR="009824DB" w:rsidRPr="00CF591C" w:rsidRDefault="00CF591C" w:rsidP="009824D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This checklist may be used by administrators as a guide to scoring </w:t>
      </w:r>
      <w:r w:rsidR="00F74BDF">
        <w:rPr>
          <w:rFonts w:ascii="Franklin Gothic Book" w:hAnsi="Franklin Gothic Book"/>
        </w:rPr>
        <w:t>Student Growth Objectives (</w:t>
      </w:r>
      <w:r>
        <w:rPr>
          <w:rFonts w:ascii="Franklin Gothic Book" w:hAnsi="Franklin Gothic Book"/>
        </w:rPr>
        <w:t>SGOs</w:t>
      </w:r>
      <w:r w:rsidR="00F74BDF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.</w:t>
      </w:r>
      <w:r w:rsidR="00A9233F">
        <w:rPr>
          <w:rFonts w:ascii="Franklin Gothic Book" w:hAnsi="Franklin Gothic Book"/>
        </w:rPr>
        <w:t xml:space="preserve">  This form </w:t>
      </w:r>
      <w:r w:rsidR="003106B4">
        <w:rPr>
          <w:rFonts w:ascii="Franklin Gothic Book" w:hAnsi="Franklin Gothic Book"/>
        </w:rPr>
        <w:t>can</w:t>
      </w:r>
      <w:r w:rsidR="00A9233F">
        <w:rPr>
          <w:rFonts w:ascii="Franklin Gothic Book" w:hAnsi="Franklin Gothic Book"/>
        </w:rPr>
        <w:t xml:space="preserve"> be shared with teachers prior to their annual </w:t>
      </w:r>
      <w:r w:rsidR="00F74BDF">
        <w:rPr>
          <w:rFonts w:ascii="Franklin Gothic Book" w:hAnsi="Franklin Gothic Book"/>
        </w:rPr>
        <w:t xml:space="preserve">summary </w:t>
      </w:r>
      <w:r w:rsidR="00A9233F">
        <w:rPr>
          <w:rFonts w:ascii="Franklin Gothic Book" w:hAnsi="Franklin Gothic Book"/>
        </w:rPr>
        <w:t xml:space="preserve">conferences to enable them to prepare SGO materials ahead of time.  The Department recommends administrators review the </w:t>
      </w:r>
      <w:r w:rsidR="003106B4">
        <w:rPr>
          <w:rFonts w:ascii="Franklin Gothic Book" w:hAnsi="Franklin Gothic Book"/>
        </w:rPr>
        <w:t>SGO Scoring Checkpoints and Considerations document</w:t>
      </w:r>
      <w:r w:rsidR="00A9233F">
        <w:rPr>
          <w:rFonts w:ascii="Franklin Gothic Book" w:hAnsi="Franklin Gothic Book"/>
        </w:rPr>
        <w:t xml:space="preserve"> for more information and resources </w:t>
      </w:r>
      <w:r w:rsidR="003106B4">
        <w:rPr>
          <w:rFonts w:ascii="Franklin Gothic Book" w:hAnsi="Franklin Gothic Book"/>
        </w:rPr>
        <w:t>on each</w:t>
      </w:r>
      <w:r w:rsidR="00A9233F">
        <w:rPr>
          <w:rFonts w:ascii="Franklin Gothic Book" w:hAnsi="Franklin Gothic Book"/>
        </w:rPr>
        <w:t xml:space="preserve"> component. </w:t>
      </w:r>
    </w:p>
    <w:p w:rsidR="00D867E9" w:rsidRPr="00874924" w:rsidRDefault="00D867E9" w:rsidP="00D867E9">
      <w:pPr>
        <w:rPr>
          <w:rFonts w:ascii="Franklin Gothic Book" w:hAnsi="Franklin Gothic Book"/>
        </w:rPr>
      </w:pPr>
    </w:p>
    <w:p w:rsidR="00D867E9" w:rsidRPr="00874924" w:rsidRDefault="00D867E9" w:rsidP="00D867E9">
      <w:pPr>
        <w:rPr>
          <w:rFonts w:ascii="Franklin Gothic Book" w:hAnsi="Franklin Gothic Book"/>
        </w:rPr>
      </w:pPr>
    </w:p>
    <w:tbl>
      <w:tblPr>
        <w:tblStyle w:val="TableGrid"/>
        <w:tblW w:w="10260" w:type="dxa"/>
        <w:tblInd w:w="-432" w:type="dxa"/>
        <w:tblLayout w:type="fixed"/>
        <w:tblLook w:val="04A0"/>
      </w:tblPr>
      <w:tblGrid>
        <w:gridCol w:w="10260"/>
      </w:tblGrid>
      <w:tr w:rsidR="00874924" w:rsidRPr="009B6058" w:rsidTr="00CF591C">
        <w:trPr>
          <w:trHeight w:val="431"/>
        </w:trPr>
        <w:tc>
          <w:tcPr>
            <w:tcW w:w="10260" w:type="dxa"/>
            <w:shd w:val="clear" w:color="auto" w:fill="1F497D" w:themeFill="text2"/>
            <w:vAlign w:val="center"/>
          </w:tcPr>
          <w:p w:rsidR="00874924" w:rsidRPr="00874924" w:rsidRDefault="00874924" w:rsidP="00874924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874924">
              <w:rPr>
                <w:rFonts w:ascii="Franklin Gothic Book" w:hAnsi="Franklin Gothic Book"/>
                <w:b/>
                <w:color w:val="FFFFFF" w:themeColor="background1"/>
              </w:rPr>
              <w:t>SGO Data Collection</w:t>
            </w:r>
          </w:p>
        </w:tc>
      </w:tr>
      <w:tr w:rsidR="00874924" w:rsidRPr="009B6058" w:rsidTr="00CF591C">
        <w:trPr>
          <w:trHeight w:val="1619"/>
        </w:trPr>
        <w:tc>
          <w:tcPr>
            <w:tcW w:w="10260" w:type="dxa"/>
            <w:vAlign w:val="center"/>
          </w:tcPr>
          <w:p w:rsidR="00CF591C" w:rsidRDefault="00874924" w:rsidP="00CF591C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Franklin Gothic Book" w:hAnsi="Franklin Gothic Book"/>
              </w:rPr>
            </w:pPr>
            <w:r w:rsidRPr="00874924">
              <w:rPr>
                <w:rFonts w:ascii="Franklin Gothic Book" w:hAnsi="Franklin Gothic Book"/>
              </w:rPr>
              <w:t>Was the student data for the teacher’s SGO assessment administered in a consistent and accurate manner consistent with locally-approved policies</w:t>
            </w:r>
            <w:r w:rsidR="00CF591C">
              <w:rPr>
                <w:rFonts w:ascii="Franklin Gothic Book" w:hAnsi="Franklin Gothic Book"/>
              </w:rPr>
              <w:t>?</w:t>
            </w:r>
          </w:p>
          <w:p w:rsidR="00CF591C" w:rsidRPr="00CF591C" w:rsidRDefault="00CF591C" w:rsidP="00CF591C">
            <w:pPr>
              <w:pStyle w:val="ListParagraph"/>
              <w:spacing w:after="240"/>
              <w:rPr>
                <w:rFonts w:ascii="Franklin Gothic Book" w:hAnsi="Franklin Gothic Book"/>
              </w:rPr>
            </w:pPr>
          </w:p>
          <w:p w:rsidR="00874924" w:rsidRPr="00CF591C" w:rsidRDefault="00874924" w:rsidP="00CF591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874924">
              <w:rPr>
                <w:rFonts w:ascii="Franklin Gothic Book" w:hAnsi="Franklin Gothic Book"/>
              </w:rPr>
              <w:t>Was the student data for the teacher’s SGO determined through a fair and accurate scoring process consistent with locally-approved guidelines?</w:t>
            </w:r>
          </w:p>
        </w:tc>
      </w:tr>
      <w:tr w:rsidR="00CF591C" w:rsidRPr="00874924" w:rsidTr="00CF591C">
        <w:trPr>
          <w:trHeight w:val="431"/>
        </w:trPr>
        <w:tc>
          <w:tcPr>
            <w:tcW w:w="10260" w:type="dxa"/>
            <w:shd w:val="clear" w:color="auto" w:fill="1F497D" w:themeFill="text2"/>
            <w:vAlign w:val="center"/>
          </w:tcPr>
          <w:p w:rsidR="00CF591C" w:rsidRPr="00CF591C" w:rsidRDefault="00CF591C" w:rsidP="00CF591C">
            <w:pPr>
              <w:pStyle w:val="ListParagraph"/>
              <w:ind w:left="0"/>
              <w:rPr>
                <w:rFonts w:ascii="Franklin Gothic Book" w:hAnsi="Franklin Gothic Book"/>
                <w:b/>
              </w:rPr>
            </w:pPr>
            <w:r w:rsidRPr="00CF591C">
              <w:rPr>
                <w:rFonts w:ascii="Franklin Gothic Book" w:hAnsi="Franklin Gothic Book"/>
                <w:b/>
                <w:color w:val="FFFFFF" w:themeColor="background1"/>
              </w:rPr>
              <w:t>Documentat</w:t>
            </w:r>
            <w:r>
              <w:rPr>
                <w:rFonts w:ascii="Franklin Gothic Book" w:hAnsi="Franklin Gothic Book"/>
                <w:b/>
                <w:color w:val="FFFFFF" w:themeColor="background1"/>
              </w:rPr>
              <w:t>ion</w:t>
            </w:r>
          </w:p>
        </w:tc>
      </w:tr>
      <w:tr w:rsidR="00CF591C" w:rsidRPr="00CF591C" w:rsidTr="00CF591C">
        <w:trPr>
          <w:trHeight w:val="1250"/>
        </w:trPr>
        <w:tc>
          <w:tcPr>
            <w:tcW w:w="10260" w:type="dxa"/>
            <w:vAlign w:val="center"/>
          </w:tcPr>
          <w:p w:rsidR="00CF591C" w:rsidRDefault="00CF591C" w:rsidP="00CF591C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874924">
              <w:rPr>
                <w:rFonts w:ascii="Franklin Gothic Book" w:hAnsi="Franklin Gothic Book"/>
              </w:rPr>
              <w:t>Does the teacher provide clear student-level evidence for student performance (both baseline data and assessment data) over the SGO period?</w:t>
            </w:r>
          </w:p>
          <w:p w:rsidR="00CF591C" w:rsidRPr="00CF591C" w:rsidRDefault="00CF591C" w:rsidP="00CF591C">
            <w:pPr>
              <w:ind w:left="360"/>
              <w:rPr>
                <w:rFonts w:ascii="Franklin Gothic Book" w:hAnsi="Franklin Gothic Book"/>
              </w:rPr>
            </w:pPr>
          </w:p>
          <w:p w:rsidR="00CF591C" w:rsidRPr="00CF591C" w:rsidRDefault="00CF591C" w:rsidP="00CF591C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874924">
              <w:rPr>
                <w:rFonts w:ascii="Franklin Gothic Book" w:hAnsi="Franklin Gothic Book"/>
              </w:rPr>
              <w:t>Has the teacher provided an accurate SGO rating for each SGO using the data they have submitted?</w:t>
            </w:r>
          </w:p>
        </w:tc>
      </w:tr>
      <w:tr w:rsidR="00CF591C" w:rsidRPr="00874924" w:rsidTr="00CF591C">
        <w:trPr>
          <w:trHeight w:val="431"/>
        </w:trPr>
        <w:tc>
          <w:tcPr>
            <w:tcW w:w="10260" w:type="dxa"/>
            <w:shd w:val="clear" w:color="auto" w:fill="1F497D" w:themeFill="text2"/>
            <w:vAlign w:val="center"/>
          </w:tcPr>
          <w:p w:rsidR="00CF591C" w:rsidRPr="00CF591C" w:rsidRDefault="00CF591C" w:rsidP="00CF591C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F591C">
              <w:rPr>
                <w:rFonts w:ascii="Franklin Gothic Book" w:hAnsi="Franklin Gothic Book"/>
                <w:b/>
                <w:color w:val="FFFFFF" w:themeColor="background1"/>
              </w:rPr>
              <w:t>Scoring Process</w:t>
            </w:r>
          </w:p>
        </w:tc>
      </w:tr>
      <w:tr w:rsidR="00CF591C" w:rsidRPr="00CF591C" w:rsidTr="000C2A45">
        <w:trPr>
          <w:trHeight w:val="2168"/>
        </w:trPr>
        <w:tc>
          <w:tcPr>
            <w:tcW w:w="10260" w:type="dxa"/>
            <w:vAlign w:val="center"/>
          </w:tcPr>
          <w:p w:rsidR="00CF591C" w:rsidRPr="00874924" w:rsidRDefault="00CF591C" w:rsidP="00CF591C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874924">
              <w:rPr>
                <w:rFonts w:ascii="Franklin Gothic Book" w:hAnsi="Franklin Gothic Book"/>
              </w:rPr>
              <w:t>Is it necessary to adjust the scoring of the SGO based on significant student attendance issues or changes in class roster?</w:t>
            </w:r>
          </w:p>
          <w:p w:rsidR="00CF591C" w:rsidRPr="00874924" w:rsidRDefault="00CF591C" w:rsidP="00CF591C">
            <w:pPr>
              <w:pStyle w:val="ListParagraph"/>
              <w:rPr>
                <w:rFonts w:ascii="Franklin Gothic Book" w:hAnsi="Franklin Gothic Book"/>
              </w:rPr>
            </w:pPr>
          </w:p>
          <w:p w:rsidR="00CF591C" w:rsidRPr="00874924" w:rsidRDefault="00CF591C" w:rsidP="00CF591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874924">
              <w:rPr>
                <w:rFonts w:ascii="Franklin Gothic Book" w:hAnsi="Franklin Gothic Book"/>
              </w:rPr>
              <w:t xml:space="preserve">In the case of 2 SGOs, is the final SGO rating determined by a </w:t>
            </w:r>
            <w:r w:rsidR="00A9233F">
              <w:rPr>
                <w:rFonts w:ascii="Franklin Gothic Book" w:hAnsi="Franklin Gothic Book"/>
              </w:rPr>
              <w:t xml:space="preserve">pre-determined </w:t>
            </w:r>
            <w:r w:rsidRPr="00874924">
              <w:rPr>
                <w:rFonts w:ascii="Franklin Gothic Book" w:hAnsi="Franklin Gothic Book"/>
              </w:rPr>
              <w:t>simple or weighted average?</w:t>
            </w:r>
          </w:p>
          <w:p w:rsidR="00CF591C" w:rsidRPr="00874924" w:rsidRDefault="00CF591C" w:rsidP="00CF591C">
            <w:pPr>
              <w:rPr>
                <w:rFonts w:ascii="Franklin Gothic Book" w:hAnsi="Franklin Gothic Book"/>
              </w:rPr>
            </w:pPr>
          </w:p>
          <w:p w:rsidR="00CF591C" w:rsidRPr="00CF591C" w:rsidRDefault="00CF591C" w:rsidP="00CF591C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874924">
              <w:rPr>
                <w:rFonts w:ascii="Franklin Gothic Book" w:hAnsi="Franklin Gothic Book"/>
              </w:rPr>
              <w:t>If SGO data is not available at the time of the annual conference, has time been set aside to discuss SGO performance and a summative rating with the teacher?</w:t>
            </w:r>
          </w:p>
        </w:tc>
      </w:tr>
      <w:tr w:rsidR="00CF591C" w:rsidRPr="00CF591C" w:rsidTr="00CF591C">
        <w:trPr>
          <w:trHeight w:val="431"/>
        </w:trPr>
        <w:tc>
          <w:tcPr>
            <w:tcW w:w="10260" w:type="dxa"/>
            <w:shd w:val="clear" w:color="auto" w:fill="1F497D" w:themeFill="text2"/>
            <w:vAlign w:val="center"/>
          </w:tcPr>
          <w:p w:rsidR="00CF591C" w:rsidRPr="00CF591C" w:rsidRDefault="00CF591C" w:rsidP="00CF591C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F591C">
              <w:rPr>
                <w:rFonts w:ascii="Franklin Gothic Book" w:hAnsi="Franklin Gothic Book"/>
                <w:b/>
                <w:color w:val="FFFFFF" w:themeColor="background1"/>
              </w:rPr>
              <w:t>Reflection and Professional Development</w:t>
            </w:r>
          </w:p>
        </w:tc>
      </w:tr>
      <w:tr w:rsidR="00CF591C" w:rsidRPr="00CF591C" w:rsidTr="00CF591C">
        <w:trPr>
          <w:trHeight w:val="719"/>
        </w:trPr>
        <w:tc>
          <w:tcPr>
            <w:tcW w:w="10260" w:type="dxa"/>
            <w:vAlign w:val="center"/>
          </w:tcPr>
          <w:p w:rsidR="00CF591C" w:rsidRPr="00CF591C" w:rsidRDefault="00CF591C" w:rsidP="00CF591C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874924">
              <w:rPr>
                <w:rFonts w:ascii="Franklin Gothic Book" w:hAnsi="Franklin Gothic Book"/>
              </w:rPr>
              <w:t>Has the teacher reflected on lessons learned through this year’s SGOs and developed an action plan to improve the SGOs for next year</w:t>
            </w:r>
            <w:r>
              <w:rPr>
                <w:rFonts w:ascii="Franklin Gothic Book" w:hAnsi="Franklin Gothic Book"/>
              </w:rPr>
              <w:t>?</w:t>
            </w:r>
          </w:p>
        </w:tc>
      </w:tr>
    </w:tbl>
    <w:p w:rsidR="00D867E9" w:rsidRPr="00874924" w:rsidRDefault="00D867E9" w:rsidP="00D867E9">
      <w:pPr>
        <w:rPr>
          <w:rFonts w:ascii="Franklin Gothic Book" w:hAnsi="Franklin Gothic Book"/>
        </w:rPr>
      </w:pPr>
    </w:p>
    <w:p w:rsidR="00D867E9" w:rsidRPr="00874924" w:rsidRDefault="00D867E9" w:rsidP="00D867E9">
      <w:pPr>
        <w:rPr>
          <w:rFonts w:ascii="Franklin Gothic Book" w:hAnsi="Franklin Gothic Book"/>
        </w:rPr>
      </w:pPr>
    </w:p>
    <w:p w:rsidR="00D867E9" w:rsidRPr="00874924" w:rsidRDefault="00D867E9" w:rsidP="00D867E9">
      <w:pPr>
        <w:rPr>
          <w:rFonts w:ascii="Franklin Gothic Book" w:hAnsi="Franklin Gothic Book"/>
        </w:rPr>
      </w:pPr>
    </w:p>
    <w:p w:rsidR="00D867E9" w:rsidRPr="00874924" w:rsidRDefault="00D867E9" w:rsidP="00D867E9">
      <w:pPr>
        <w:rPr>
          <w:rFonts w:ascii="Franklin Gothic Book" w:hAnsi="Franklin Gothic Book"/>
        </w:rPr>
      </w:pPr>
    </w:p>
    <w:p w:rsidR="00D867E9" w:rsidRPr="00874924" w:rsidRDefault="00D867E9" w:rsidP="00D867E9">
      <w:pPr>
        <w:rPr>
          <w:rFonts w:ascii="Franklin Gothic Book" w:hAnsi="Franklin Gothic Book"/>
        </w:rPr>
      </w:pPr>
    </w:p>
    <w:p w:rsidR="00D867E9" w:rsidRPr="00874924" w:rsidRDefault="00D867E9" w:rsidP="00D867E9">
      <w:pPr>
        <w:rPr>
          <w:rFonts w:ascii="Franklin Gothic Book" w:hAnsi="Franklin Gothic Book"/>
        </w:rPr>
      </w:pPr>
    </w:p>
    <w:p w:rsidR="00244ED1" w:rsidRPr="00874924" w:rsidRDefault="00244ED1" w:rsidP="00D867E9">
      <w:pPr>
        <w:rPr>
          <w:rFonts w:ascii="Franklin Gothic Book" w:hAnsi="Franklin Gothic Book"/>
        </w:rPr>
      </w:pPr>
    </w:p>
    <w:p w:rsidR="00D867E9" w:rsidRPr="00874924" w:rsidRDefault="00D867E9" w:rsidP="00D867E9">
      <w:pPr>
        <w:rPr>
          <w:rFonts w:ascii="Franklin Gothic Book" w:hAnsi="Franklin Gothic Book"/>
        </w:rPr>
      </w:pPr>
    </w:p>
    <w:p w:rsidR="00CF591C" w:rsidRDefault="00CF591C" w:rsidP="00D867E9">
      <w:pPr>
        <w:rPr>
          <w:rFonts w:ascii="Franklin Gothic Book" w:hAnsi="Franklin Gothic Book"/>
        </w:rPr>
      </w:pPr>
    </w:p>
    <w:p w:rsidR="00D867E9" w:rsidRPr="00874924" w:rsidRDefault="00D867E9" w:rsidP="00D867E9">
      <w:pPr>
        <w:rPr>
          <w:rFonts w:ascii="Franklin Gothic Book" w:hAnsi="Franklin Gothic Book"/>
        </w:rPr>
      </w:pPr>
    </w:p>
    <w:sectPr w:rsidR="00D867E9" w:rsidRPr="00874924" w:rsidSect="007372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3F" w:rsidRDefault="00A9233F" w:rsidP="009824DB">
      <w:r>
        <w:separator/>
      </w:r>
    </w:p>
  </w:endnote>
  <w:endnote w:type="continuationSeparator" w:id="0">
    <w:p w:rsidR="00A9233F" w:rsidRDefault="00A9233F" w:rsidP="0098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00" w:rsidRPr="00C60A00" w:rsidRDefault="00C60A00">
    <w:pPr>
      <w:pStyle w:val="Footer"/>
      <w:rPr>
        <w:rFonts w:ascii="Franklin Gothic Book" w:hAnsi="Franklin Gothic Book"/>
        <w:color w:val="1F497D" w:themeColor="text2"/>
        <w:sz w:val="20"/>
        <w:szCs w:val="20"/>
      </w:rPr>
    </w:pPr>
    <w:r>
      <w:rPr>
        <w:rFonts w:ascii="Franklin Gothic Book" w:hAnsi="Franklin Gothic Book"/>
        <w:color w:val="1F497D" w:themeColor="text2"/>
        <w:sz w:val="20"/>
        <w:szCs w:val="20"/>
      </w:rPr>
      <w:t>New Jersey Department of Education (4.14)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3F" w:rsidRDefault="00A9233F" w:rsidP="009824DB">
      <w:r>
        <w:separator/>
      </w:r>
    </w:p>
  </w:footnote>
  <w:footnote w:type="continuationSeparator" w:id="0">
    <w:p w:rsidR="00A9233F" w:rsidRDefault="00A9233F" w:rsidP="0098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3F" w:rsidRDefault="00A9233F">
    <w:pPr>
      <w:pStyle w:val="Header"/>
    </w:pPr>
    <w:r w:rsidRPr="009824D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4912242</wp:posOffset>
          </wp:positionH>
          <wp:positionV relativeFrom="paragraph">
            <wp:posOffset>-127591</wp:posOffset>
          </wp:positionV>
          <wp:extent cx="1467293" cy="627321"/>
          <wp:effectExtent l="0" t="0" r="0" b="0"/>
          <wp:wrapTight wrapText="bothSides">
            <wp:wrapPolygon edited="0">
              <wp:start x="17953" y="0"/>
              <wp:lineTo x="281" y="9848"/>
              <wp:lineTo x="281" y="16413"/>
              <wp:lineTo x="1403" y="21009"/>
              <wp:lineTo x="3086" y="21009"/>
              <wp:lineTo x="5330" y="21009"/>
              <wp:lineTo x="13184" y="21009"/>
              <wp:lineTo x="21600" y="15757"/>
              <wp:lineTo x="21600" y="4596"/>
              <wp:lineTo x="21319" y="657"/>
              <wp:lineTo x="20478" y="0"/>
              <wp:lineTo x="17953" y="0"/>
            </wp:wrapPolygon>
          </wp:wrapTight>
          <wp:docPr id="1" name="Picture 6" descr="acheiveN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cheiveNJ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6F7"/>
    <w:multiLevelType w:val="hybridMultilevel"/>
    <w:tmpl w:val="26AE499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7241"/>
    <w:multiLevelType w:val="hybridMultilevel"/>
    <w:tmpl w:val="FFCCC5A6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01D04"/>
    <w:multiLevelType w:val="hybridMultilevel"/>
    <w:tmpl w:val="66542B40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674A"/>
    <w:multiLevelType w:val="hybridMultilevel"/>
    <w:tmpl w:val="BF28DAA8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96E0C"/>
    <w:multiLevelType w:val="hybridMultilevel"/>
    <w:tmpl w:val="CE6A7324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4DB"/>
    <w:rsid w:val="000C2A45"/>
    <w:rsid w:val="000E766D"/>
    <w:rsid w:val="00184D77"/>
    <w:rsid w:val="001D6994"/>
    <w:rsid w:val="001F14CD"/>
    <w:rsid w:val="0023198A"/>
    <w:rsid w:val="00244ED1"/>
    <w:rsid w:val="002732BA"/>
    <w:rsid w:val="003106B4"/>
    <w:rsid w:val="00324626"/>
    <w:rsid w:val="003F4914"/>
    <w:rsid w:val="00737250"/>
    <w:rsid w:val="00774239"/>
    <w:rsid w:val="00846982"/>
    <w:rsid w:val="00874924"/>
    <w:rsid w:val="008D1733"/>
    <w:rsid w:val="00904580"/>
    <w:rsid w:val="009824DB"/>
    <w:rsid w:val="009D2C7A"/>
    <w:rsid w:val="00A9233F"/>
    <w:rsid w:val="00AC34A9"/>
    <w:rsid w:val="00C60A00"/>
    <w:rsid w:val="00CF591C"/>
    <w:rsid w:val="00D867E9"/>
    <w:rsid w:val="00DB1F42"/>
    <w:rsid w:val="00DC60E9"/>
    <w:rsid w:val="00E21A5F"/>
    <w:rsid w:val="00E677BD"/>
    <w:rsid w:val="00E94EA6"/>
    <w:rsid w:val="00F7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24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4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4D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82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4DB"/>
  </w:style>
  <w:style w:type="paragraph" w:styleId="Footer">
    <w:name w:val="footer"/>
    <w:basedOn w:val="Normal"/>
    <w:link w:val="FooterChar"/>
    <w:uiPriority w:val="99"/>
    <w:semiHidden/>
    <w:unhideWhenUsed/>
    <w:rsid w:val="00982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4DB"/>
  </w:style>
  <w:style w:type="table" w:styleId="TableGrid">
    <w:name w:val="Table Grid"/>
    <w:basedOn w:val="TableNormal"/>
    <w:uiPriority w:val="59"/>
    <w:rsid w:val="0087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966F-E7FF-47AB-BBE2-577727BD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dmoore</cp:lastModifiedBy>
  <cp:revision>3</cp:revision>
  <cp:lastPrinted>2014-03-17T15:09:00Z</cp:lastPrinted>
  <dcterms:created xsi:type="dcterms:W3CDTF">2014-03-27T15:34:00Z</dcterms:created>
  <dcterms:modified xsi:type="dcterms:W3CDTF">2014-03-31T18:05:00Z</dcterms:modified>
</cp:coreProperties>
</file>