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AA" w:rsidRPr="00580576" w:rsidRDefault="005C69AA" w:rsidP="00580576">
      <w:pPr>
        <w:jc w:val="center"/>
        <w:rPr>
          <w:rFonts w:ascii="Franklin Gothic Book" w:eastAsia="Times New Roman" w:hAnsi="Franklin Gothic Book" w:cs="Times New Roman"/>
          <w:b/>
          <w:color w:val="1F497D" w:themeColor="text2"/>
          <w:sz w:val="28"/>
          <w:szCs w:val="28"/>
        </w:rPr>
      </w:pPr>
      <w:r w:rsidRPr="00580576">
        <w:rPr>
          <w:rFonts w:ascii="Franklin Gothic Book" w:hAnsi="Franklin Gothic Book"/>
          <w:b/>
          <w:color w:val="1F497D" w:themeColor="text2"/>
        </w:rPr>
        <w:t xml:space="preserve">The </w:t>
      </w:r>
      <w:r w:rsidR="00F035D1" w:rsidRPr="00580576">
        <w:rPr>
          <w:rFonts w:ascii="Franklin Gothic Book" w:hAnsi="Franklin Gothic Book"/>
          <w:b/>
          <w:color w:val="1F497D" w:themeColor="text2"/>
        </w:rPr>
        <w:t>Big Picture</w:t>
      </w:r>
      <w:r w:rsidRPr="00580576">
        <w:rPr>
          <w:rFonts w:ascii="Franklin Gothic Book" w:hAnsi="Franklin Gothic Book"/>
          <w:b/>
          <w:color w:val="1F497D" w:themeColor="text2"/>
        </w:rPr>
        <w:t xml:space="preserve"> and Calendar Integration Activities</w:t>
      </w:r>
    </w:p>
    <w:p w:rsidR="00AE7E5A" w:rsidRDefault="005C69AA" w:rsidP="005C69AA">
      <w:pPr>
        <w:spacing w:after="0" w:line="240" w:lineRule="auto"/>
        <w:rPr>
          <w:rFonts w:ascii="Franklin Gothic Book" w:hAnsi="Franklin Gothic Book"/>
        </w:rPr>
      </w:pPr>
      <w:r w:rsidRPr="005C69AA">
        <w:rPr>
          <w:rFonts w:ascii="Franklin Gothic Book" w:hAnsi="Franklin Gothic Book"/>
        </w:rPr>
        <w:t xml:space="preserve">To be used in conjunction with one another, </w:t>
      </w:r>
      <w:r w:rsidR="00AE7E5A">
        <w:rPr>
          <w:rFonts w:ascii="Franklin Gothic Book" w:hAnsi="Franklin Gothic Book"/>
        </w:rPr>
        <w:t>these two</w:t>
      </w:r>
      <w:r w:rsidRPr="005C69AA">
        <w:rPr>
          <w:rFonts w:ascii="Franklin Gothic Book" w:hAnsi="Franklin Gothic Book"/>
        </w:rPr>
        <w:t xml:space="preserve"> activities are meant to take information</w:t>
      </w:r>
      <w:r w:rsidRPr="005C69AA">
        <w:rPr>
          <w:rFonts w:ascii="Franklin Gothic Book" w:hAnsi="Franklin Gothic Book"/>
          <w:b/>
        </w:rPr>
        <w:t xml:space="preserve"> </w:t>
      </w:r>
      <w:r w:rsidRPr="005C69AA">
        <w:rPr>
          <w:rFonts w:ascii="Franklin Gothic Book" w:hAnsi="Franklin Gothic Book"/>
        </w:rPr>
        <w:t xml:space="preserve">to identify initiatives and high priority items. From there you can begin mapping out when they occur, find connections between them, and find areas where items can be moved or integrated with one another, ultimately </w:t>
      </w:r>
      <w:r w:rsidR="00AE7E5A">
        <w:rPr>
          <w:rFonts w:ascii="Franklin Gothic Book" w:hAnsi="Franklin Gothic Book"/>
        </w:rPr>
        <w:t>aligning</w:t>
      </w:r>
      <w:r w:rsidRPr="005C69AA">
        <w:rPr>
          <w:rFonts w:ascii="Franklin Gothic Book" w:hAnsi="Franklin Gothic Book"/>
        </w:rPr>
        <w:t xml:space="preserve"> them with each teacher’s long-range student growth plan. </w:t>
      </w:r>
    </w:p>
    <w:p w:rsidR="00AE7E5A" w:rsidRDefault="00AE7E5A" w:rsidP="005C69AA">
      <w:pPr>
        <w:spacing w:after="0" w:line="240" w:lineRule="auto"/>
        <w:rPr>
          <w:rFonts w:ascii="Franklin Gothic Book" w:hAnsi="Franklin Gothic Book"/>
        </w:rPr>
      </w:pPr>
    </w:p>
    <w:p w:rsidR="009F2B86" w:rsidRPr="009F2B86" w:rsidRDefault="009F2B86" w:rsidP="005C69AA">
      <w:pPr>
        <w:spacing w:after="0" w:line="240" w:lineRule="auto"/>
        <w:rPr>
          <w:rFonts w:ascii="Franklin Gothic Book" w:hAnsi="Franklin Gothic Book"/>
          <w:b/>
        </w:rPr>
      </w:pPr>
      <w:r w:rsidRPr="009F2B86">
        <w:rPr>
          <w:rFonts w:ascii="Franklin Gothic Book" w:hAnsi="Franklin Gothic Book"/>
          <w:b/>
        </w:rPr>
        <w:t>The Big Picture</w:t>
      </w:r>
    </w:p>
    <w:p w:rsidR="009F2B86" w:rsidRDefault="00AE7E5A" w:rsidP="009F2B86">
      <w:pPr>
        <w:spacing w:after="0" w:line="240" w:lineRule="auto"/>
        <w:rPr>
          <w:rFonts w:ascii="Franklin Gothic Book" w:hAnsi="Franklin Gothic Book"/>
        </w:rPr>
      </w:pPr>
      <w:r w:rsidRPr="008F0B4B">
        <w:rPr>
          <w:rFonts w:ascii="Franklin Gothic Book" w:hAnsi="Franklin Gothic Book"/>
        </w:rPr>
        <w:t>The Big Picture is</w:t>
      </w:r>
      <w:r>
        <w:rPr>
          <w:rFonts w:ascii="Franklin Gothic Book" w:hAnsi="Franklin Gothic Book"/>
        </w:rPr>
        <w:t xml:space="preserve"> a four-</w:t>
      </w:r>
      <w:r w:rsidRPr="007A57B5">
        <w:rPr>
          <w:rFonts w:ascii="Franklin Gothic Book" w:hAnsi="Franklin Gothic Book"/>
        </w:rPr>
        <w:t xml:space="preserve">step process to assist in developing a more integrated system in which school leaders and collaborative teams step back to view the “big picture” of their schools’ initiatives and mandates which require their time. </w:t>
      </w:r>
      <w:r w:rsidR="009F2B86">
        <w:rPr>
          <w:rFonts w:ascii="Franklin Gothic Book" w:hAnsi="Franklin Gothic Book"/>
        </w:rPr>
        <w:t>The goals of this process are:</w:t>
      </w:r>
    </w:p>
    <w:p w:rsidR="009F2B86" w:rsidRPr="00AE7E5A" w:rsidRDefault="009F2B86" w:rsidP="009F2B86">
      <w:pPr>
        <w:pStyle w:val="ListParagraph"/>
        <w:numPr>
          <w:ilvl w:val="1"/>
          <w:numId w:val="36"/>
        </w:numPr>
        <w:spacing w:after="0" w:line="240" w:lineRule="auto"/>
        <w:ind w:left="720"/>
        <w:rPr>
          <w:rFonts w:ascii="Franklin Gothic Book" w:hAnsi="Franklin Gothic Book"/>
        </w:rPr>
      </w:pPr>
      <w:r w:rsidRPr="00AE7E5A">
        <w:rPr>
          <w:rFonts w:ascii="Franklin Gothic Book" w:hAnsi="Franklin Gothic Book"/>
        </w:rPr>
        <w:t xml:space="preserve">To help school leaders facilitate school-based conversations that acknowledge the tensions </w:t>
      </w:r>
      <w:proofErr w:type="gramStart"/>
      <w:r w:rsidRPr="00AE7E5A">
        <w:rPr>
          <w:rFonts w:ascii="Franklin Gothic Book" w:hAnsi="Franklin Gothic Book"/>
        </w:rPr>
        <w:t>which might exist between instructional mandates or initiatives.</w:t>
      </w:r>
      <w:proofErr w:type="gramEnd"/>
      <w:r w:rsidRPr="00AE7E5A">
        <w:rPr>
          <w:rFonts w:ascii="Franklin Gothic Book" w:hAnsi="Franklin Gothic Book"/>
        </w:rPr>
        <w:t xml:space="preserve"> </w:t>
      </w:r>
    </w:p>
    <w:p w:rsidR="00AE7E5A" w:rsidRPr="009F2B86" w:rsidRDefault="009F2B86" w:rsidP="00AE7E5A">
      <w:pPr>
        <w:pStyle w:val="ListParagraph"/>
        <w:numPr>
          <w:ilvl w:val="1"/>
          <w:numId w:val="36"/>
        </w:numPr>
        <w:spacing w:line="240" w:lineRule="auto"/>
        <w:ind w:left="720"/>
        <w:rPr>
          <w:rFonts w:ascii="Franklin Gothic Book" w:hAnsi="Franklin Gothic Book"/>
        </w:rPr>
      </w:pPr>
      <w:r w:rsidRPr="007A57B5">
        <w:rPr>
          <w:rFonts w:ascii="Franklin Gothic Book" w:hAnsi="Franklin Gothic Book"/>
        </w:rPr>
        <w:t>To identify commonalities that may exist across various initiatives</w:t>
      </w:r>
      <w:r>
        <w:rPr>
          <w:rFonts w:ascii="Franklin Gothic Book" w:hAnsi="Franklin Gothic Book"/>
        </w:rPr>
        <w:t xml:space="preserve"> or</w:t>
      </w:r>
      <w:r w:rsidRPr="007A57B5">
        <w:rPr>
          <w:rFonts w:ascii="Franklin Gothic Book" w:hAnsi="Franklin Gothic Book"/>
        </w:rPr>
        <w:t xml:space="preserve"> opportunities in the coordination of planning, aligning those opportunities around shared data. </w:t>
      </w:r>
    </w:p>
    <w:p w:rsidR="009F2B86" w:rsidRPr="007A57B5" w:rsidRDefault="009F2B86" w:rsidP="009F2B86">
      <w:pPr>
        <w:spacing w:after="0" w:line="240" w:lineRule="auto"/>
        <w:rPr>
          <w:rFonts w:ascii="Franklin Gothic Book" w:hAnsi="Franklin Gothic Book"/>
        </w:rPr>
      </w:pPr>
      <w:r w:rsidRPr="007A57B5">
        <w:rPr>
          <w:rFonts w:ascii="Franklin Gothic Book" w:hAnsi="Franklin Gothic Book"/>
        </w:rPr>
        <w:t>In getting “</w:t>
      </w:r>
      <w:r w:rsidRPr="008F0B4B">
        <w:rPr>
          <w:rFonts w:ascii="Franklin Gothic Book" w:hAnsi="Franklin Gothic Book"/>
        </w:rPr>
        <w:t xml:space="preserve">the </w:t>
      </w:r>
      <w:r w:rsidR="008F0B4B">
        <w:rPr>
          <w:rFonts w:ascii="Franklin Gothic Book" w:hAnsi="Franklin Gothic Book"/>
        </w:rPr>
        <w:t>b</w:t>
      </w:r>
      <w:r w:rsidRPr="008F0B4B">
        <w:rPr>
          <w:rFonts w:ascii="Franklin Gothic Book" w:hAnsi="Franklin Gothic Book"/>
        </w:rPr>
        <w:t xml:space="preserve">ig </w:t>
      </w:r>
      <w:r w:rsidR="008F0B4B">
        <w:rPr>
          <w:rFonts w:ascii="Franklin Gothic Book" w:hAnsi="Franklin Gothic Book"/>
        </w:rPr>
        <w:t>p</w:t>
      </w:r>
      <w:r w:rsidRPr="008F0B4B">
        <w:rPr>
          <w:rFonts w:ascii="Franklin Gothic Book" w:hAnsi="Franklin Gothic Book"/>
        </w:rPr>
        <w:t>icture</w:t>
      </w:r>
      <w:r w:rsidRPr="007A57B5">
        <w:rPr>
          <w:rFonts w:ascii="Franklin Gothic Book" w:hAnsi="Franklin Gothic Book"/>
        </w:rPr>
        <w:t xml:space="preserve">” schools must consider the following items: </w:t>
      </w:r>
    </w:p>
    <w:p w:rsidR="009F2B86" w:rsidRPr="00AE7E5A" w:rsidRDefault="009F2B86" w:rsidP="009F2B86">
      <w:pPr>
        <w:pStyle w:val="ListParagraph"/>
        <w:numPr>
          <w:ilvl w:val="0"/>
          <w:numId w:val="86"/>
        </w:numPr>
        <w:spacing w:after="0" w:line="240" w:lineRule="auto"/>
        <w:rPr>
          <w:rFonts w:ascii="Franklin Gothic Book" w:hAnsi="Franklin Gothic Book"/>
        </w:rPr>
      </w:pPr>
      <w:r w:rsidRPr="00AE7E5A">
        <w:rPr>
          <w:rFonts w:ascii="Franklin Gothic Book" w:hAnsi="Franklin Gothic Book"/>
        </w:rPr>
        <w:t xml:space="preserve">What are the mandated items that we “Have-To-Do?” </w:t>
      </w:r>
    </w:p>
    <w:p w:rsidR="009F2B86" w:rsidRPr="00AE7E5A" w:rsidRDefault="009F2B86" w:rsidP="009F2B86">
      <w:pPr>
        <w:pStyle w:val="ListParagraph"/>
        <w:numPr>
          <w:ilvl w:val="0"/>
          <w:numId w:val="86"/>
        </w:numPr>
        <w:spacing w:after="0" w:line="240" w:lineRule="auto"/>
        <w:rPr>
          <w:rFonts w:ascii="Franklin Gothic Book" w:hAnsi="Franklin Gothic Book"/>
        </w:rPr>
      </w:pPr>
      <w:r w:rsidRPr="00AE7E5A">
        <w:rPr>
          <w:rFonts w:ascii="Franklin Gothic Book" w:hAnsi="Franklin Gothic Book"/>
        </w:rPr>
        <w:t xml:space="preserve">What are goal(s) that we “Want-To-Do” (and accomplish)? </w:t>
      </w:r>
    </w:p>
    <w:p w:rsidR="009F2B86" w:rsidRDefault="009F2B86" w:rsidP="009F2B86">
      <w:pPr>
        <w:pStyle w:val="ListParagraph"/>
        <w:numPr>
          <w:ilvl w:val="0"/>
          <w:numId w:val="86"/>
        </w:numPr>
        <w:spacing w:after="0" w:line="240" w:lineRule="auto"/>
        <w:rPr>
          <w:rFonts w:ascii="Franklin Gothic Book" w:hAnsi="Franklin Gothic Book"/>
        </w:rPr>
      </w:pPr>
      <w:r w:rsidRPr="00AE7E5A">
        <w:rPr>
          <w:rFonts w:ascii="Franklin Gothic Book" w:hAnsi="Franklin Gothic Book"/>
        </w:rPr>
        <w:t xml:space="preserve">What are the other initiatives competing for our time and attention? </w:t>
      </w:r>
    </w:p>
    <w:p w:rsidR="009F2B86" w:rsidRPr="009F2B86" w:rsidRDefault="009F2B86" w:rsidP="009F2B86">
      <w:pPr>
        <w:pStyle w:val="ListParagraph"/>
        <w:numPr>
          <w:ilvl w:val="0"/>
          <w:numId w:val="86"/>
        </w:numPr>
        <w:spacing w:after="0" w:line="240" w:lineRule="auto"/>
        <w:rPr>
          <w:rFonts w:ascii="Franklin Gothic Book" w:hAnsi="Franklin Gothic Book"/>
        </w:rPr>
      </w:pPr>
      <w:r w:rsidRPr="009F2B86">
        <w:rPr>
          <w:rFonts w:ascii="Franklin Gothic Book" w:hAnsi="Franklin Gothic Book"/>
        </w:rPr>
        <w:t>How do we map out all the various tasks we are working on and efforts we are making to improve teaching and learning?</w:t>
      </w:r>
    </w:p>
    <w:p w:rsidR="009F2B86" w:rsidRDefault="009F2B86" w:rsidP="009F2B86">
      <w:pPr>
        <w:spacing w:line="240" w:lineRule="auto"/>
        <w:rPr>
          <w:rFonts w:ascii="Franklin Gothic Book" w:hAnsi="Franklin Gothic Book"/>
        </w:rPr>
      </w:pPr>
    </w:p>
    <w:p w:rsidR="009F2B86" w:rsidRDefault="009F2B86" w:rsidP="009F2B86">
      <w:pPr>
        <w:spacing w:after="0" w:line="240" w:lineRule="auto"/>
        <w:rPr>
          <w:rFonts w:ascii="Franklin Gothic Book" w:hAnsi="Franklin Gothic Book"/>
        </w:rPr>
      </w:pPr>
      <w:r w:rsidRPr="007A57B5">
        <w:rPr>
          <w:rFonts w:ascii="Franklin Gothic Book" w:hAnsi="Franklin Gothic Book"/>
        </w:rPr>
        <w:t>Each of the three steps in the Big Picture process give your school teams the chance to collaborate, examine, prioritize, reflect, and make connections.</w:t>
      </w:r>
      <w:r>
        <w:rPr>
          <w:rFonts w:ascii="Franklin Gothic Book" w:hAnsi="Franklin Gothic Book"/>
        </w:rPr>
        <w:t xml:space="preserve"> The following graphic outlines these steps that a school leadership team</w:t>
      </w:r>
      <w:r w:rsidRPr="00651F81">
        <w:rPr>
          <w:rFonts w:ascii="Franklin Gothic Book" w:hAnsi="Franklin Gothic Book"/>
        </w:rPr>
        <w:t xml:space="preserve"> can follow to establish a “Big Picture” of the</w:t>
      </w:r>
      <w:r>
        <w:rPr>
          <w:rFonts w:ascii="Franklin Gothic Book" w:hAnsi="Franklin Gothic Book"/>
        </w:rPr>
        <w:t>ir</w:t>
      </w:r>
      <w:r w:rsidRPr="00651F81">
        <w:rPr>
          <w:rFonts w:ascii="Franklin Gothic Book" w:hAnsi="Franklin Gothic Book"/>
        </w:rPr>
        <w:t xml:space="preserve"> instructional mandates, core initiatives and priority activities. </w:t>
      </w:r>
      <w:r w:rsidRPr="009F2B86">
        <w:rPr>
          <w:rFonts w:ascii="Franklin Gothic Book" w:hAnsi="Franklin Gothic Book"/>
          <w:noProof/>
        </w:rPr>
        <w:drawing>
          <wp:inline distT="0" distB="0" distL="0" distR="0">
            <wp:extent cx="5486400" cy="1114425"/>
            <wp:effectExtent l="57150" t="0" r="76200" b="0"/>
            <wp:docPr id="6" name="D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F2B86" w:rsidRDefault="009F2B86" w:rsidP="00AE7E5A">
      <w:pPr>
        <w:spacing w:line="240" w:lineRule="auto"/>
        <w:rPr>
          <w:rFonts w:ascii="Franklin Gothic Book" w:hAnsi="Franklin Gothic Book"/>
        </w:rPr>
      </w:pPr>
    </w:p>
    <w:p w:rsidR="009F2B86" w:rsidRPr="009F2B86" w:rsidRDefault="009F2B86" w:rsidP="00AE7E5A">
      <w:pPr>
        <w:spacing w:line="240" w:lineRule="auto"/>
        <w:rPr>
          <w:rFonts w:ascii="Franklin Gothic Book" w:hAnsi="Franklin Gothic Book"/>
          <w:b/>
        </w:rPr>
      </w:pPr>
      <w:r w:rsidRPr="009F2B86">
        <w:rPr>
          <w:rFonts w:ascii="Franklin Gothic Book" w:hAnsi="Franklin Gothic Book"/>
          <w:b/>
        </w:rPr>
        <w:t xml:space="preserve">The Calendar Integration Activity </w:t>
      </w:r>
    </w:p>
    <w:p w:rsidR="0007063E" w:rsidRPr="009F2B86" w:rsidRDefault="0007063E" w:rsidP="009F2B86">
      <w:pPr>
        <w:spacing w:after="0" w:line="240" w:lineRule="auto"/>
        <w:rPr>
          <w:rFonts w:ascii="Franklin Gothic Book" w:hAnsi="Franklin Gothic Book"/>
        </w:rPr>
      </w:pPr>
      <w:r w:rsidRPr="004858A7">
        <w:rPr>
          <w:rFonts w:ascii="Franklin Gothic Book" w:hAnsi="Franklin Gothic Book" w:cs="Arial"/>
          <w:color w:val="000000"/>
        </w:rPr>
        <w:t>Clarifying and prioritizing instructional requirements, initiatives, and work requires</w:t>
      </w:r>
      <w:r>
        <w:rPr>
          <w:rFonts w:ascii="Franklin Gothic Book" w:hAnsi="Franklin Gothic Book" w:cs="Arial"/>
          <w:color w:val="000000"/>
        </w:rPr>
        <w:t xml:space="preserve"> long range planning. Therefore</w:t>
      </w:r>
      <w:r w:rsidR="004313FA">
        <w:rPr>
          <w:rFonts w:ascii="Franklin Gothic Book" w:hAnsi="Franklin Gothic Book" w:cs="Arial"/>
          <w:color w:val="000000"/>
        </w:rPr>
        <w:t>,</w:t>
      </w:r>
      <w:r>
        <w:rPr>
          <w:rFonts w:ascii="Franklin Gothic Book" w:hAnsi="Franklin Gothic Book" w:cs="Arial"/>
          <w:color w:val="000000"/>
        </w:rPr>
        <w:t xml:space="preserve"> it is critical to look at the entire school year’s calendar and identify the key dates and times for all of the various initiatives and mandates your school is involved in.</w:t>
      </w:r>
      <w:r>
        <w:rPr>
          <w:rFonts w:ascii="Franklin Gothic Book" w:hAnsi="Franklin Gothic Book"/>
        </w:rPr>
        <w:t xml:space="preserve"> </w:t>
      </w:r>
      <w:r w:rsidRPr="004858A7">
        <w:rPr>
          <w:rFonts w:ascii="Franklin Gothic Book" w:hAnsi="Franklin Gothic Book" w:cs="Arial"/>
          <w:color w:val="000000"/>
        </w:rPr>
        <w:t xml:space="preserve">The </w:t>
      </w:r>
      <w:r w:rsidRPr="008F0B4B">
        <w:rPr>
          <w:rFonts w:ascii="Franklin Gothic Book" w:hAnsi="Franklin Gothic Book" w:cs="Arial"/>
          <w:color w:val="000000"/>
        </w:rPr>
        <w:t>Calendar Integration Activity</w:t>
      </w:r>
      <w:r>
        <w:rPr>
          <w:rFonts w:ascii="Franklin Gothic Book" w:hAnsi="Franklin Gothic Book" w:cs="Arial"/>
          <w:color w:val="000000"/>
        </w:rPr>
        <w:t xml:space="preserve"> is designed to assist you in this endeavor, serving as a</w:t>
      </w:r>
      <w:r w:rsidRPr="004858A7">
        <w:rPr>
          <w:rFonts w:ascii="Franklin Gothic Book" w:hAnsi="Franklin Gothic Book" w:cs="Arial"/>
          <w:color w:val="000000"/>
        </w:rPr>
        <w:t xml:space="preserve"> visual tool that builds consensus and understanding of where there are commonalities, tensions or conflicts, and opportunities for alignment in the work being done in a school district during the year. </w:t>
      </w:r>
    </w:p>
    <w:p w:rsidR="009F2B86" w:rsidRPr="00943F64" w:rsidRDefault="009F2B86" w:rsidP="009F2B86">
      <w:pPr>
        <w:spacing w:line="240" w:lineRule="auto"/>
        <w:rPr>
          <w:rFonts w:ascii="Franklin Gothic Book" w:hAnsi="Franklin Gothic Book"/>
        </w:rPr>
      </w:pPr>
    </w:p>
    <w:p w:rsidR="008F0B4B" w:rsidRDefault="009F2B86" w:rsidP="009F2B86">
      <w:pPr>
        <w:spacing w:line="240" w:lineRule="auto"/>
        <w:rPr>
          <w:rFonts w:ascii="Franklin Gothic Book" w:hAnsi="Franklin Gothic Book" w:cs="Arial"/>
          <w:color w:val="000000"/>
        </w:rPr>
      </w:pPr>
      <w:r w:rsidRPr="004858A7">
        <w:rPr>
          <w:rFonts w:ascii="Franklin Gothic Book" w:hAnsi="Franklin Gothic Book" w:cs="Arial"/>
          <w:color w:val="000000"/>
        </w:rPr>
        <w:t xml:space="preserve">This </w:t>
      </w:r>
      <w:r>
        <w:rPr>
          <w:rFonts w:ascii="Franklin Gothic Book" w:hAnsi="Franklin Gothic Book" w:cs="Arial"/>
          <w:color w:val="000000"/>
        </w:rPr>
        <w:t>process includes</w:t>
      </w:r>
      <w:r w:rsidRPr="004858A7">
        <w:rPr>
          <w:rFonts w:ascii="Franklin Gothic Book" w:hAnsi="Franklin Gothic Book" w:cs="Arial"/>
          <w:color w:val="000000"/>
        </w:rPr>
        <w:t xml:space="preserve"> four </w:t>
      </w:r>
      <w:r>
        <w:rPr>
          <w:rFonts w:ascii="Franklin Gothic Book" w:hAnsi="Franklin Gothic Book" w:cs="Arial"/>
          <w:color w:val="000000"/>
        </w:rPr>
        <w:t>exercises</w:t>
      </w:r>
      <w:r w:rsidRPr="004858A7">
        <w:rPr>
          <w:rFonts w:ascii="Franklin Gothic Book" w:hAnsi="Franklin Gothic Book" w:cs="Arial"/>
          <w:color w:val="000000"/>
        </w:rPr>
        <w:t xml:space="preserve"> that districts and schools can follow to </w:t>
      </w:r>
      <w:r>
        <w:rPr>
          <w:rFonts w:ascii="Franklin Gothic Book" w:hAnsi="Franklin Gothic Book" w:cs="Arial"/>
          <w:color w:val="000000"/>
        </w:rPr>
        <w:t xml:space="preserve">create an integrated calendar. Schools will </w:t>
      </w:r>
      <w:r w:rsidRPr="004858A7">
        <w:rPr>
          <w:rFonts w:ascii="Franklin Gothic Book" w:hAnsi="Franklin Gothic Book" w:cs="Arial"/>
          <w:color w:val="000000"/>
        </w:rPr>
        <w:t xml:space="preserve">map tasks and activities across a timeline </w:t>
      </w:r>
      <w:r>
        <w:rPr>
          <w:rFonts w:ascii="Franklin Gothic Book" w:hAnsi="Franklin Gothic Book" w:cs="Arial"/>
          <w:color w:val="000000"/>
        </w:rPr>
        <w:t>in order to identify opportunities</w:t>
      </w:r>
      <w:r w:rsidRPr="004858A7">
        <w:rPr>
          <w:rFonts w:ascii="Franklin Gothic Book" w:hAnsi="Franklin Gothic Book" w:cs="Arial"/>
          <w:color w:val="000000"/>
        </w:rPr>
        <w:t xml:space="preserve"> for consolidation and integration of instructional improvement activities.  Each </w:t>
      </w:r>
      <w:r>
        <w:rPr>
          <w:rFonts w:ascii="Franklin Gothic Book" w:hAnsi="Franklin Gothic Book" w:cs="Arial"/>
          <w:color w:val="000000"/>
        </w:rPr>
        <w:t>exercise</w:t>
      </w:r>
      <w:r w:rsidRPr="004858A7">
        <w:rPr>
          <w:rFonts w:ascii="Franklin Gothic Book" w:hAnsi="Franklin Gothic Book" w:cs="Arial"/>
          <w:color w:val="000000"/>
        </w:rPr>
        <w:t xml:space="preserve"> references</w:t>
      </w:r>
      <w:r w:rsidR="008F0B4B">
        <w:rPr>
          <w:rFonts w:ascii="Franklin Gothic Book" w:hAnsi="Franklin Gothic Book" w:cs="Arial"/>
          <w:color w:val="000000"/>
        </w:rPr>
        <w:t xml:space="preserve"> a corresponding step from </w:t>
      </w:r>
      <w:r>
        <w:rPr>
          <w:rFonts w:ascii="Franklin Gothic Book" w:hAnsi="Franklin Gothic Book" w:cs="Arial"/>
          <w:color w:val="000000"/>
        </w:rPr>
        <w:t>The Big Picture</w:t>
      </w:r>
      <w:r w:rsidRPr="004858A7">
        <w:rPr>
          <w:rFonts w:ascii="Franklin Gothic Book" w:hAnsi="Franklin Gothic Book" w:cs="Arial"/>
          <w:color w:val="000000"/>
        </w:rPr>
        <w:t xml:space="preserve"> </w:t>
      </w:r>
      <w:r>
        <w:rPr>
          <w:rFonts w:ascii="Franklin Gothic Book" w:hAnsi="Franklin Gothic Book" w:cs="Arial"/>
          <w:color w:val="000000"/>
        </w:rPr>
        <w:t>process</w:t>
      </w:r>
      <w:r w:rsidRPr="004858A7">
        <w:rPr>
          <w:rFonts w:ascii="Franklin Gothic Book" w:hAnsi="Franklin Gothic Book" w:cs="Arial"/>
          <w:color w:val="000000"/>
        </w:rPr>
        <w:t xml:space="preserve"> that should either precede the specific calendaring </w:t>
      </w:r>
      <w:r w:rsidRPr="004858A7">
        <w:rPr>
          <w:rFonts w:ascii="Franklin Gothic Book" w:hAnsi="Franklin Gothic Book" w:cs="Arial"/>
          <w:color w:val="000000"/>
        </w:rPr>
        <w:lastRenderedPageBreak/>
        <w:t>activity or be done at the same time</w:t>
      </w:r>
      <w:r w:rsidR="004313FA">
        <w:rPr>
          <w:rFonts w:ascii="Franklin Gothic Book" w:hAnsi="Franklin Gothic Book" w:cs="Arial"/>
          <w:color w:val="000000"/>
        </w:rPr>
        <w:t>.</w:t>
      </w:r>
      <w:r w:rsidR="008F0B4B" w:rsidRPr="008F0B4B">
        <w:rPr>
          <w:rFonts w:ascii="Franklin Gothic Book" w:hAnsi="Franklin Gothic Book" w:cs="Arial"/>
          <w:noProof/>
          <w:color w:val="000000"/>
        </w:rPr>
        <w:drawing>
          <wp:inline distT="0" distB="0" distL="0" distR="0">
            <wp:extent cx="5905500" cy="1466850"/>
            <wp:effectExtent l="57150" t="0" r="57150" b="0"/>
            <wp:docPr id="8" name="D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F0B4B" w:rsidRPr="008F0B4B" w:rsidRDefault="008F0B4B" w:rsidP="008F0B4B">
      <w:pPr>
        <w:spacing w:after="0" w:line="240" w:lineRule="auto"/>
        <w:rPr>
          <w:rFonts w:ascii="Franklin Gothic Book" w:hAnsi="Franklin Gothic Book" w:cs="Arial"/>
          <w:b/>
          <w:color w:val="000000"/>
        </w:rPr>
      </w:pPr>
      <w:r>
        <w:rPr>
          <w:rFonts w:ascii="Franklin Gothic Book" w:hAnsi="Franklin Gothic Book" w:cs="Arial"/>
          <w:b/>
          <w:color w:val="000000"/>
        </w:rPr>
        <w:t>Integrating the Activities</w:t>
      </w:r>
    </w:p>
    <w:p w:rsidR="0007063E" w:rsidRPr="00C200AD" w:rsidRDefault="008F0B4B" w:rsidP="0007063E">
      <w:pPr>
        <w:spacing w:line="240" w:lineRule="auto"/>
        <w:rPr>
          <w:rFonts w:ascii="Franklin Gothic Book" w:hAnsi="Franklin Gothic Book"/>
        </w:rPr>
      </w:pPr>
      <w:r>
        <w:rPr>
          <w:rFonts w:ascii="Franklin Gothic Book" w:hAnsi="Franklin Gothic Book"/>
        </w:rPr>
        <w:t>U</w:t>
      </w:r>
      <w:r w:rsidR="0007063E">
        <w:rPr>
          <w:rFonts w:ascii="Franklin Gothic Book" w:hAnsi="Franklin Gothic Book"/>
        </w:rPr>
        <w:t xml:space="preserve">ltimately, while </w:t>
      </w:r>
      <w:r w:rsidR="0007063E" w:rsidRPr="008F0B4B">
        <w:rPr>
          <w:rFonts w:ascii="Franklin Gothic Book" w:hAnsi="Franklin Gothic Book"/>
        </w:rPr>
        <w:t>the Big Picture is</w:t>
      </w:r>
      <w:r w:rsidR="0007063E" w:rsidRPr="00C200AD">
        <w:rPr>
          <w:rFonts w:ascii="Franklin Gothic Book" w:hAnsi="Franklin Gothic Book"/>
        </w:rPr>
        <w:t xml:space="preserve"> designed to facilitate and support critical con</w:t>
      </w:r>
      <w:r w:rsidR="0007063E">
        <w:rPr>
          <w:rFonts w:ascii="Franklin Gothic Book" w:hAnsi="Franklin Gothic Book"/>
        </w:rPr>
        <w:t xml:space="preserve">versations at the school level, the </w:t>
      </w:r>
      <w:r w:rsidR="0007063E" w:rsidRPr="00C200AD">
        <w:rPr>
          <w:rFonts w:ascii="Franklin Gothic Book" w:hAnsi="Franklin Gothic Book"/>
        </w:rPr>
        <w:t>Calendar Integration Activity offers a way to plot the outcomes of these conversations visually and experiment with opportunities for alignment.  The graphic below demonstra</w:t>
      </w:r>
      <w:r w:rsidR="0007063E">
        <w:rPr>
          <w:rFonts w:ascii="Franklin Gothic Book" w:hAnsi="Franklin Gothic Book"/>
        </w:rPr>
        <w:t>tes the relationship between these two activities</w:t>
      </w:r>
      <w:r w:rsidR="0007063E" w:rsidRPr="00C200AD">
        <w:rPr>
          <w:rFonts w:ascii="Franklin Gothic Book" w:hAnsi="Franklin Gothic Book"/>
        </w:rPr>
        <w:t xml:space="preserve">.  </w:t>
      </w:r>
    </w:p>
    <w:p w:rsidR="0007063E" w:rsidRPr="007A57B5" w:rsidRDefault="008F0B4B" w:rsidP="00AE7E5A">
      <w:pPr>
        <w:spacing w:line="240" w:lineRule="auto"/>
        <w:rPr>
          <w:rFonts w:ascii="Franklin Gothic Book" w:hAnsi="Franklin Gothic Book"/>
        </w:rPr>
      </w:pPr>
      <w:r w:rsidRPr="008F0B4B">
        <w:rPr>
          <w:rFonts w:ascii="Franklin Gothic Book" w:hAnsi="Franklin Gothic Book"/>
          <w:noProof/>
        </w:rPr>
        <w:drawing>
          <wp:inline distT="0" distB="0" distL="0" distR="0">
            <wp:extent cx="5943600" cy="2132704"/>
            <wp:effectExtent l="19050" t="0" r="1905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F0B4B" w:rsidRDefault="008F0B4B" w:rsidP="005C69AA">
      <w:pPr>
        <w:spacing w:after="0" w:line="240" w:lineRule="auto"/>
      </w:pPr>
    </w:p>
    <w:p w:rsidR="008F0B4B" w:rsidRPr="008F0B4B" w:rsidRDefault="008F0B4B" w:rsidP="005C69AA">
      <w:pPr>
        <w:spacing w:after="0" w:line="240" w:lineRule="auto"/>
        <w:rPr>
          <w:rFonts w:ascii="Franklin Gothic Book" w:hAnsi="Franklin Gothic Book"/>
          <w:b/>
        </w:rPr>
      </w:pPr>
      <w:r>
        <w:rPr>
          <w:rFonts w:ascii="Franklin Gothic Book" w:hAnsi="Franklin Gothic Book"/>
          <w:b/>
        </w:rPr>
        <w:t>A Detailed Look at the Big Picture Process</w:t>
      </w:r>
    </w:p>
    <w:p w:rsidR="006B7D86" w:rsidRPr="008F0B4B" w:rsidRDefault="00A46BE5" w:rsidP="008F0B4B">
      <w:pPr>
        <w:spacing w:after="0" w:line="240" w:lineRule="auto"/>
        <w:rPr>
          <w:b/>
        </w:rPr>
      </w:pPr>
      <w:hyperlink r:id="rId24" w:history="1">
        <w:r w:rsidR="00495B75" w:rsidRPr="007A57B5">
          <w:rPr>
            <w:rStyle w:val="Hyperlink"/>
            <w:rFonts w:ascii="Franklin Gothic Book" w:hAnsi="Franklin Gothic Book"/>
          </w:rPr>
          <w:t>New Jersey's Standards for Professional Learning</w:t>
        </w:r>
      </w:hyperlink>
      <w:r w:rsidR="00495B75" w:rsidRPr="007A57B5">
        <w:rPr>
          <w:rFonts w:ascii="Franklin Gothic Book" w:hAnsi="Franklin Gothic Book"/>
        </w:rPr>
        <w:t xml:space="preserve"> remind us that student achievement is best realized through a  comprehensive, sustained, intensive, and collaborative approach to improving teachers’ and principals’ effectiveness. This definition is guided by seven standards. </w:t>
      </w:r>
      <w:r w:rsidR="003E178F" w:rsidRPr="007A57B5">
        <w:rPr>
          <w:rFonts w:ascii="Franklin Gothic Book" w:hAnsi="Franklin Gothic Book"/>
        </w:rPr>
        <w:t xml:space="preserve"> </w:t>
      </w:r>
      <w:r w:rsidR="00495B75" w:rsidRPr="007A57B5">
        <w:rPr>
          <w:rFonts w:ascii="Franklin Gothic Book" w:hAnsi="Franklin Gothic Book"/>
        </w:rPr>
        <w:t xml:space="preserve">The leadership standard states </w:t>
      </w:r>
      <w:r w:rsidR="00AE7E5A">
        <w:rPr>
          <w:rFonts w:ascii="Franklin Gothic Book" w:hAnsi="Franklin Gothic Book"/>
        </w:rPr>
        <w:t>any effort to increase</w:t>
      </w:r>
      <w:r w:rsidR="00495B75" w:rsidRPr="007A57B5">
        <w:rPr>
          <w:rFonts w:ascii="Franklin Gothic Book" w:hAnsi="Franklin Gothic Book"/>
        </w:rPr>
        <w:t xml:space="preserve"> educator effectiveness and raise student achievement requires </w:t>
      </w:r>
      <w:r w:rsidR="003E178F" w:rsidRPr="007A57B5">
        <w:rPr>
          <w:rFonts w:ascii="Franklin Gothic Book" w:hAnsi="Franklin Gothic Book"/>
        </w:rPr>
        <w:t xml:space="preserve">skillful leaders who develop capacity, advocate, and create support systems for professional learning. </w:t>
      </w:r>
    </w:p>
    <w:p w:rsidR="007965A7" w:rsidRPr="006B7D86" w:rsidRDefault="006B7D86" w:rsidP="006B7D86">
      <w:pPr>
        <w:spacing w:after="0" w:line="240" w:lineRule="auto"/>
        <w:rPr>
          <w:rFonts w:ascii="Franklin Gothic Book" w:hAnsi="Franklin Gothic Book"/>
        </w:rPr>
      </w:pPr>
      <w:r w:rsidRPr="006B7D86">
        <w:rPr>
          <w:rFonts w:ascii="Franklin Gothic Book" w:hAnsi="Franklin Gothic Book"/>
        </w:rPr>
        <w:t>A</w:t>
      </w:r>
      <w:r w:rsidR="0067725D" w:rsidRPr="006B7D86">
        <w:rPr>
          <w:rFonts w:ascii="Franklin Gothic Book" w:hAnsi="Franklin Gothic Book"/>
        </w:rPr>
        <w:t xml:space="preserve"> </w:t>
      </w:r>
      <w:r>
        <w:rPr>
          <w:rFonts w:ascii="Franklin Gothic Book" w:hAnsi="Franklin Gothic Book"/>
        </w:rPr>
        <w:t>school leadership t</w:t>
      </w:r>
      <w:r w:rsidR="0067725D" w:rsidRPr="006B7D86">
        <w:rPr>
          <w:rFonts w:ascii="Franklin Gothic Book" w:hAnsi="Franklin Gothic Book"/>
        </w:rPr>
        <w:t>eam</w:t>
      </w:r>
      <w:r w:rsidR="005A5121" w:rsidRPr="006B7D86">
        <w:rPr>
          <w:rFonts w:ascii="Franklin Gothic Book" w:hAnsi="Franklin Gothic Book"/>
        </w:rPr>
        <w:t xml:space="preserve"> (such as the </w:t>
      </w:r>
      <w:hyperlink r:id="rId25" w:history="1">
        <w:r w:rsidR="005A5121" w:rsidRPr="006B7D86">
          <w:rPr>
            <w:rStyle w:val="Hyperlink"/>
            <w:rFonts w:ascii="Franklin Gothic Book" w:hAnsi="Franklin Gothic Book"/>
          </w:rPr>
          <w:t>School Improvement Panel</w:t>
        </w:r>
      </w:hyperlink>
      <w:r w:rsidR="005A5121" w:rsidRPr="006B7D86">
        <w:rPr>
          <w:rFonts w:ascii="Franklin Gothic Book" w:hAnsi="Franklin Gothic Book"/>
        </w:rPr>
        <w:t>)</w:t>
      </w:r>
      <w:r w:rsidR="0067725D" w:rsidRPr="006B7D86">
        <w:rPr>
          <w:rFonts w:ascii="Franklin Gothic Book" w:hAnsi="Franklin Gothic Book"/>
        </w:rPr>
        <w:t xml:space="preserve">, as well as educators from </w:t>
      </w:r>
      <w:r>
        <w:rPr>
          <w:rFonts w:ascii="Franklin Gothic Book" w:hAnsi="Franklin Gothic Book"/>
        </w:rPr>
        <w:t>grade-l</w:t>
      </w:r>
      <w:r w:rsidR="0067725D" w:rsidRPr="006B7D86">
        <w:rPr>
          <w:rFonts w:ascii="Franklin Gothic Book" w:hAnsi="Franklin Gothic Book"/>
        </w:rPr>
        <w:t xml:space="preserve">evel and/or </w:t>
      </w:r>
      <w:r>
        <w:rPr>
          <w:rFonts w:ascii="Franklin Gothic Book" w:hAnsi="Franklin Gothic Book"/>
        </w:rPr>
        <w:t>c</w:t>
      </w:r>
      <w:r w:rsidR="0067725D" w:rsidRPr="006B7D86">
        <w:rPr>
          <w:rFonts w:ascii="Franklin Gothic Book" w:hAnsi="Franklin Gothic Book"/>
        </w:rPr>
        <w:t>ontent</w:t>
      </w:r>
      <w:r>
        <w:rPr>
          <w:rFonts w:ascii="Franklin Gothic Book" w:hAnsi="Franklin Gothic Book"/>
        </w:rPr>
        <w:t>-r</w:t>
      </w:r>
      <w:r w:rsidR="0067725D" w:rsidRPr="006B7D86">
        <w:rPr>
          <w:rFonts w:ascii="Franklin Gothic Book" w:hAnsi="Franklin Gothic Book"/>
        </w:rPr>
        <w:t>elated</w:t>
      </w:r>
      <w:r>
        <w:rPr>
          <w:rFonts w:ascii="Franklin Gothic Book" w:hAnsi="Franklin Gothic Book"/>
        </w:rPr>
        <w:t xml:space="preserve"> t</w:t>
      </w:r>
      <w:r w:rsidR="0067725D" w:rsidRPr="006B7D86">
        <w:rPr>
          <w:rFonts w:ascii="Franklin Gothic Book" w:hAnsi="Franklin Gothic Book"/>
        </w:rPr>
        <w:t xml:space="preserve">eams </w:t>
      </w:r>
      <w:r w:rsidRPr="006B7D86">
        <w:rPr>
          <w:rFonts w:ascii="Franklin Gothic Book" w:hAnsi="Franklin Gothic Book"/>
        </w:rPr>
        <w:t xml:space="preserve">should </w:t>
      </w:r>
      <w:r w:rsidR="0067725D" w:rsidRPr="006B7D86">
        <w:rPr>
          <w:rFonts w:ascii="Franklin Gothic Book" w:hAnsi="Franklin Gothic Book"/>
        </w:rPr>
        <w:t xml:space="preserve">participate in this process.  The following materials are needed to properly complete this activity. </w:t>
      </w:r>
    </w:p>
    <w:p w:rsidR="007965A7" w:rsidRPr="006B7D86" w:rsidRDefault="0067725D" w:rsidP="00F82289">
      <w:pPr>
        <w:pStyle w:val="ListParagraph"/>
        <w:numPr>
          <w:ilvl w:val="0"/>
          <w:numId w:val="87"/>
        </w:numPr>
        <w:spacing w:after="0" w:line="240" w:lineRule="auto"/>
        <w:ind w:left="720"/>
        <w:rPr>
          <w:rFonts w:ascii="Franklin Gothic Book" w:hAnsi="Franklin Gothic Book"/>
        </w:rPr>
      </w:pPr>
      <w:r w:rsidRPr="006B7D86">
        <w:rPr>
          <w:rFonts w:ascii="Franklin Gothic Book" w:hAnsi="Franklin Gothic Book"/>
        </w:rPr>
        <w:t xml:space="preserve">Copy of the </w:t>
      </w:r>
      <w:hyperlink w:anchor="thebigpictureworksheet" w:history="1">
        <w:r w:rsidR="00830E48" w:rsidRPr="006B7D86">
          <w:rPr>
            <w:rStyle w:val="Hyperlink"/>
            <w:rFonts w:ascii="Franklin Gothic Book" w:hAnsi="Franklin Gothic Book"/>
          </w:rPr>
          <w:t>Big Picture w</w:t>
        </w:r>
        <w:r w:rsidRPr="006B7D86">
          <w:rPr>
            <w:rStyle w:val="Hyperlink"/>
            <w:rFonts w:ascii="Franklin Gothic Book" w:hAnsi="Franklin Gothic Book"/>
          </w:rPr>
          <w:t>orksheet</w:t>
        </w:r>
      </w:hyperlink>
      <w:r w:rsidRPr="006B7D86">
        <w:rPr>
          <w:rFonts w:ascii="Franklin Gothic Book" w:hAnsi="Franklin Gothic Book"/>
        </w:rPr>
        <w:t xml:space="preserve"> for each participant</w:t>
      </w:r>
    </w:p>
    <w:p w:rsidR="007965A7" w:rsidRPr="006B7D86" w:rsidRDefault="0067725D" w:rsidP="00F82289">
      <w:pPr>
        <w:pStyle w:val="ListParagraph"/>
        <w:numPr>
          <w:ilvl w:val="0"/>
          <w:numId w:val="87"/>
        </w:numPr>
        <w:spacing w:after="0" w:line="240" w:lineRule="auto"/>
        <w:ind w:left="720"/>
        <w:rPr>
          <w:rFonts w:ascii="Franklin Gothic Book" w:hAnsi="Franklin Gothic Book"/>
        </w:rPr>
      </w:pPr>
      <w:r w:rsidRPr="006B7D86">
        <w:rPr>
          <w:rFonts w:ascii="Franklin Gothic Book" w:hAnsi="Franklin Gothic Book"/>
        </w:rPr>
        <w:t>Chart Paper</w:t>
      </w:r>
    </w:p>
    <w:p w:rsidR="007965A7" w:rsidRPr="006B7D86" w:rsidRDefault="0067725D" w:rsidP="00F82289">
      <w:pPr>
        <w:pStyle w:val="ListParagraph"/>
        <w:numPr>
          <w:ilvl w:val="0"/>
          <w:numId w:val="87"/>
        </w:numPr>
        <w:spacing w:after="0" w:line="240" w:lineRule="auto"/>
        <w:ind w:left="720"/>
        <w:rPr>
          <w:rFonts w:ascii="Franklin Gothic Book" w:hAnsi="Franklin Gothic Book"/>
          <w:b/>
          <w:sz w:val="26"/>
          <w:szCs w:val="26"/>
        </w:rPr>
      </w:pPr>
      <w:r w:rsidRPr="006B7D86">
        <w:rPr>
          <w:rFonts w:ascii="Franklin Gothic Book" w:hAnsi="Franklin Gothic Book"/>
        </w:rPr>
        <w:t>Colored note</w:t>
      </w:r>
      <w:r w:rsidR="00B502E3" w:rsidRPr="006B7D86">
        <w:rPr>
          <w:rFonts w:ascii="Franklin Gothic Book" w:hAnsi="Franklin Gothic Book"/>
        </w:rPr>
        <w:t xml:space="preserve"> </w:t>
      </w:r>
      <w:r w:rsidRPr="006B7D86">
        <w:rPr>
          <w:rFonts w:ascii="Franklin Gothic Book" w:hAnsi="Franklin Gothic Book"/>
        </w:rPr>
        <w:t>cards and tape, or Post-It notes</w:t>
      </w:r>
    </w:p>
    <w:p w:rsidR="007965A7" w:rsidRPr="006B7D86" w:rsidRDefault="00A46BE5" w:rsidP="00F82289">
      <w:pPr>
        <w:pStyle w:val="ListParagraph"/>
        <w:numPr>
          <w:ilvl w:val="0"/>
          <w:numId w:val="87"/>
        </w:numPr>
        <w:spacing w:after="0" w:line="240" w:lineRule="auto"/>
        <w:ind w:left="720"/>
        <w:rPr>
          <w:rFonts w:ascii="Franklin Gothic Book" w:hAnsi="Franklin Gothic Book"/>
          <w:b/>
          <w:sz w:val="26"/>
          <w:szCs w:val="26"/>
        </w:rPr>
      </w:pPr>
      <w:hyperlink w:anchor="calendarintegration" w:history="1">
        <w:r w:rsidR="00E9249A" w:rsidRPr="006B7D86">
          <w:rPr>
            <w:rStyle w:val="Hyperlink"/>
            <w:rFonts w:ascii="Franklin Gothic Book" w:hAnsi="Franklin Gothic Book"/>
          </w:rPr>
          <w:t>Calendar Integration Activity</w:t>
        </w:r>
      </w:hyperlink>
      <w:r w:rsidR="00E9249A" w:rsidRPr="006B7D86">
        <w:rPr>
          <w:rFonts w:ascii="Franklin Gothic Book" w:hAnsi="Franklin Gothic Book"/>
        </w:rPr>
        <w:t xml:space="preserve"> (recommended)</w:t>
      </w:r>
    </w:p>
    <w:p w:rsidR="0067725D" w:rsidRPr="003F3875" w:rsidRDefault="00A46BE5" w:rsidP="003F3875">
      <w:pPr>
        <w:spacing w:after="0" w:line="240" w:lineRule="auto"/>
        <w:rPr>
          <w:rFonts w:ascii="Franklin Gothic Book" w:hAnsi="Franklin Gothic Book"/>
          <w:b/>
        </w:rPr>
      </w:pPr>
      <w:r>
        <w:rPr>
          <w:rFonts w:ascii="Franklin Gothic Book" w:hAnsi="Franklin Gothic Book"/>
          <w:b/>
        </w:rPr>
        <w:lastRenderedPageBreak/>
        <w:pict>
          <v:shapetype id="_x0000_t202" coordsize="21600,21600" o:spt="202" path="m,l,21600r21600,l21600,xe">
            <v:stroke joinstyle="miter"/>
            <v:path gradientshapeok="t" o:connecttype="rect"/>
          </v:shapetype>
          <v:shape id="_x0000_s1136" type="#_x0000_t202" style="position:absolute;margin-left:-1.3pt;margin-top:7.2pt;width:476.9pt;height:109.25pt;z-index:-251598848;visibility:visible;mso-height-percent:200;mso-wrap-distance-top:3.6pt;mso-wrap-distance-bottom:3.6pt;mso-height-percent:200;mso-width-relative:margin;mso-height-relative:margin" wrapcoords="-34 -47 -34 21553 21634 21553 21634 -47 -34 -47" fillcolor="#fbd4b4 [1305]">
            <v:textbox style="mso-next-textbox:#_x0000_s1136;mso-fit-shape-to-text:t">
              <w:txbxContent>
                <w:p w:rsidR="00095D03" w:rsidRPr="00EA1C3F" w:rsidRDefault="00095D03" w:rsidP="006B7D86">
                  <w:pPr>
                    <w:pStyle w:val="ListParagraph"/>
                    <w:spacing w:after="0" w:line="240" w:lineRule="auto"/>
                    <w:jc w:val="center"/>
                    <w:rPr>
                      <w:sz w:val="12"/>
                      <w:szCs w:val="12"/>
                    </w:rPr>
                  </w:pPr>
                  <w:r w:rsidRPr="00EA1C3F">
                    <w:rPr>
                      <w:b/>
                    </w:rPr>
                    <w:t xml:space="preserve">Step </w:t>
                  </w:r>
                  <w:r>
                    <w:rPr>
                      <w:b/>
                    </w:rPr>
                    <w:t>1</w:t>
                  </w:r>
                  <w:r w:rsidRPr="00EA1C3F">
                    <w:rPr>
                      <w:b/>
                    </w:rPr>
                    <w:t xml:space="preserve">: </w:t>
                  </w:r>
                  <w:r>
                    <w:rPr>
                      <w:b/>
                    </w:rPr>
                    <w:t>Identify Activities Making up the Big Picture</w:t>
                  </w:r>
                </w:p>
                <w:p w:rsidR="00095D03" w:rsidRDefault="00095D03" w:rsidP="006B7D86">
                  <w:pPr>
                    <w:spacing w:after="0" w:line="240" w:lineRule="auto"/>
                    <w:rPr>
                      <w:sz w:val="12"/>
                      <w:szCs w:val="12"/>
                    </w:rPr>
                  </w:pPr>
                </w:p>
                <w:p w:rsidR="00095D03" w:rsidRPr="00F86ABC" w:rsidRDefault="00095D03" w:rsidP="00F86ABC">
                  <w:pPr>
                    <w:spacing w:after="0" w:line="240" w:lineRule="auto"/>
                    <w:rPr>
                      <w:b/>
                      <w:sz w:val="26"/>
                      <w:szCs w:val="26"/>
                    </w:rPr>
                  </w:pPr>
                  <w:r w:rsidRPr="00F86ABC">
                    <w:t xml:space="preserve">Use the companion </w:t>
                  </w:r>
                  <w:hyperlink w:anchor="thebigpictureworksheet" w:history="1">
                    <w:r w:rsidRPr="00F86ABC">
                      <w:rPr>
                        <w:rStyle w:val="Hyperlink"/>
                      </w:rPr>
                      <w:t>Big Picture Worksheet</w:t>
                    </w:r>
                  </w:hyperlink>
                  <w:r w:rsidRPr="00F86ABC">
                    <w:t xml:space="preserve"> to record your responses.  (Participants should brainstorm alone for 5-10 minutes and fill in as much of the table as possible.)  </w:t>
                  </w:r>
                </w:p>
                <w:p w:rsidR="00095D03" w:rsidRPr="00F86ABC" w:rsidRDefault="00095D03" w:rsidP="00F86ABC">
                  <w:pPr>
                    <w:spacing w:after="0" w:line="240" w:lineRule="auto"/>
                    <w:ind w:left="450"/>
                    <w:rPr>
                      <w:sz w:val="12"/>
                      <w:szCs w:val="12"/>
                    </w:rPr>
                  </w:pPr>
                </w:p>
                <w:p w:rsidR="00095D03" w:rsidRPr="00F86ABC" w:rsidRDefault="00095D03" w:rsidP="00F86ABC">
                  <w:pPr>
                    <w:spacing w:after="0" w:line="240" w:lineRule="auto"/>
                  </w:pPr>
                  <w:r w:rsidRPr="00F86ABC">
                    <w:rPr>
                      <w:u w:val="single"/>
                    </w:rPr>
                    <w:t>Have To Dos:</w:t>
                  </w:r>
                  <w:r w:rsidRPr="00F86ABC">
                    <w:t xml:space="preserve"> What instructional activities are mandated by the state or district for our school? Examples include:</w:t>
                  </w:r>
                </w:p>
                <w:p w:rsidR="00095D03" w:rsidRPr="00F86ABC" w:rsidRDefault="00095D03" w:rsidP="00F82289">
                  <w:pPr>
                    <w:numPr>
                      <w:ilvl w:val="1"/>
                      <w:numId w:val="88"/>
                    </w:numPr>
                    <w:spacing w:after="0" w:line="240" w:lineRule="auto"/>
                    <w:ind w:left="720" w:hanging="360"/>
                    <w:contextualSpacing/>
                  </w:pPr>
                  <w:r w:rsidRPr="00F86ABC">
                    <w:t>SGOs</w:t>
                  </w:r>
                </w:p>
                <w:p w:rsidR="00095D03" w:rsidRPr="00F86ABC" w:rsidRDefault="00095D03" w:rsidP="00F82289">
                  <w:pPr>
                    <w:numPr>
                      <w:ilvl w:val="1"/>
                      <w:numId w:val="88"/>
                    </w:numPr>
                    <w:spacing w:after="0" w:line="240" w:lineRule="auto"/>
                    <w:ind w:left="720" w:hanging="360"/>
                    <w:contextualSpacing/>
                  </w:pPr>
                  <w:r w:rsidRPr="00F86ABC">
                    <w:rPr>
                      <w:rFonts w:eastAsia="Cambria" w:cs="Cambria"/>
                    </w:rPr>
                    <w:t>State assessments</w:t>
                  </w:r>
                </w:p>
                <w:p w:rsidR="00095D03" w:rsidRPr="00F86ABC" w:rsidRDefault="00095D03" w:rsidP="00F82289">
                  <w:pPr>
                    <w:numPr>
                      <w:ilvl w:val="1"/>
                      <w:numId w:val="88"/>
                    </w:numPr>
                    <w:spacing w:after="0" w:line="240" w:lineRule="auto"/>
                    <w:ind w:left="720" w:hanging="360"/>
                    <w:contextualSpacing/>
                  </w:pPr>
                  <w:proofErr w:type="spellStart"/>
                  <w:r w:rsidRPr="00F86ABC">
                    <w:rPr>
                      <w:rFonts w:eastAsia="Cambria" w:cs="Cambria"/>
                    </w:rPr>
                    <w:t>AchieveNJ</w:t>
                  </w:r>
                  <w:proofErr w:type="spellEnd"/>
                  <w:r w:rsidRPr="00F86ABC">
                    <w:rPr>
                      <w:rFonts w:eastAsia="Cambria" w:cs="Cambria"/>
                    </w:rPr>
                    <w:t xml:space="preserve"> requirements (</w:t>
                  </w:r>
                  <w:proofErr w:type="spellStart"/>
                  <w:r w:rsidRPr="00F86ABC">
                    <w:rPr>
                      <w:rFonts w:eastAsia="Cambria" w:cs="Cambria"/>
                    </w:rPr>
                    <w:t>SGOs</w:t>
                  </w:r>
                  <w:proofErr w:type="spellEnd"/>
                  <w:r w:rsidRPr="00F86ABC">
                    <w:rPr>
                      <w:rFonts w:eastAsia="Cambria" w:cs="Cambria"/>
                    </w:rPr>
                    <w:t>, etc.)</w:t>
                  </w:r>
                </w:p>
                <w:p w:rsidR="00095D03" w:rsidRPr="00F86ABC" w:rsidRDefault="00095D03" w:rsidP="00F82289">
                  <w:pPr>
                    <w:numPr>
                      <w:ilvl w:val="1"/>
                      <w:numId w:val="88"/>
                    </w:numPr>
                    <w:spacing w:after="0" w:line="240" w:lineRule="auto"/>
                    <w:ind w:left="720" w:hanging="360"/>
                    <w:contextualSpacing/>
                  </w:pPr>
                  <w:r w:rsidRPr="00F86ABC">
                    <w:rPr>
                      <w:rFonts w:eastAsia="Cambria" w:cs="Cambria"/>
                    </w:rPr>
                    <w:t>District curricula, lesson plans</w:t>
                  </w:r>
                </w:p>
                <w:p w:rsidR="00095D03" w:rsidRPr="00F86ABC" w:rsidRDefault="00095D03" w:rsidP="00F82289">
                  <w:pPr>
                    <w:numPr>
                      <w:ilvl w:val="1"/>
                      <w:numId w:val="88"/>
                    </w:numPr>
                    <w:spacing w:after="0" w:line="240" w:lineRule="auto"/>
                    <w:ind w:left="720" w:hanging="360"/>
                    <w:contextualSpacing/>
                  </w:pPr>
                  <w:r w:rsidRPr="00F86ABC">
                    <w:rPr>
                      <w:rFonts w:eastAsia="Cambria" w:cs="Cambria"/>
                    </w:rPr>
                    <w:t>District benchmark assessments</w:t>
                  </w:r>
                </w:p>
                <w:p w:rsidR="00095D03" w:rsidRPr="00F86ABC" w:rsidRDefault="00095D03" w:rsidP="00F86ABC">
                  <w:pPr>
                    <w:spacing w:after="0" w:line="240" w:lineRule="auto"/>
                    <w:ind w:left="2520"/>
                    <w:contextualSpacing/>
                    <w:rPr>
                      <w:i/>
                      <w:sz w:val="12"/>
                      <w:szCs w:val="12"/>
                    </w:rPr>
                  </w:pPr>
                </w:p>
                <w:p w:rsidR="00095D03" w:rsidRPr="00F86ABC" w:rsidRDefault="00095D03" w:rsidP="00F86ABC">
                  <w:pPr>
                    <w:spacing w:after="0" w:line="240" w:lineRule="auto"/>
                    <w:contextualSpacing/>
                    <w:rPr>
                      <w:i/>
                    </w:rPr>
                  </w:pPr>
                  <w:r w:rsidRPr="00F86ABC">
                    <w:rPr>
                      <w:i/>
                    </w:rPr>
                    <w:t>Note: The following chart shows an example of the Big Picture activity. The example follows through for each of the steps.</w:t>
                  </w:r>
                </w:p>
              </w:txbxContent>
            </v:textbox>
            <w10:wrap type="tight"/>
          </v:shape>
        </w:pict>
      </w:r>
    </w:p>
    <w:tbl>
      <w:tblPr>
        <w:tblStyle w:val="TableGrid"/>
        <w:tblpPr w:leftFromText="180" w:rightFromText="180" w:vertAnchor="text" w:horzAnchor="page" w:tblpX="1507" w:tblpY="125"/>
        <w:tblW w:w="9630" w:type="dxa"/>
        <w:tblLayout w:type="fixed"/>
        <w:tblLook w:val="04A0"/>
      </w:tblPr>
      <w:tblGrid>
        <w:gridCol w:w="1368"/>
        <w:gridCol w:w="1530"/>
        <w:gridCol w:w="1350"/>
        <w:gridCol w:w="1440"/>
        <w:gridCol w:w="1800"/>
        <w:gridCol w:w="2142"/>
      </w:tblGrid>
      <w:tr w:rsidR="00D20B21" w:rsidTr="003F3875">
        <w:trPr>
          <w:trHeight w:val="350"/>
        </w:trPr>
        <w:tc>
          <w:tcPr>
            <w:tcW w:w="9630" w:type="dxa"/>
            <w:gridSpan w:val="6"/>
            <w:shd w:val="clear" w:color="auto" w:fill="FFC000"/>
          </w:tcPr>
          <w:p w:rsidR="00D20B21" w:rsidRPr="002F4EB6" w:rsidRDefault="00BA3052" w:rsidP="003F3875">
            <w:pPr>
              <w:spacing w:before="120" w:after="120"/>
              <w:jc w:val="center"/>
              <w:rPr>
                <w:rFonts w:ascii="Franklin Gothic Book" w:hAnsi="Franklin Gothic Book"/>
                <w:b/>
              </w:rPr>
            </w:pPr>
            <w:r>
              <w:rPr>
                <w:rFonts w:ascii="Franklin Gothic Book" w:hAnsi="Franklin Gothic Book"/>
                <w:b/>
              </w:rPr>
              <w:t>HAVE-TO-</w:t>
            </w:r>
            <w:r w:rsidR="00D20B21" w:rsidRPr="00FF151B">
              <w:rPr>
                <w:rFonts w:ascii="Franklin Gothic Book" w:hAnsi="Franklin Gothic Book"/>
                <w:b/>
              </w:rPr>
              <w:t>DO</w:t>
            </w:r>
            <w:r>
              <w:rPr>
                <w:rFonts w:ascii="Franklin Gothic Book" w:hAnsi="Franklin Gothic Book"/>
                <w:b/>
              </w:rPr>
              <w:t>’</w:t>
            </w:r>
            <w:r w:rsidR="00D20B21" w:rsidRPr="00FF151B">
              <w:rPr>
                <w:rFonts w:ascii="Franklin Gothic Book" w:hAnsi="Franklin Gothic Book"/>
                <w:b/>
              </w:rPr>
              <w:t>S (REQUIRED BY STATE OR DISTRICT)</w:t>
            </w:r>
          </w:p>
        </w:tc>
      </w:tr>
      <w:tr w:rsidR="008B0EFF" w:rsidTr="008B0EFF">
        <w:trPr>
          <w:trHeight w:val="620"/>
        </w:trPr>
        <w:tc>
          <w:tcPr>
            <w:tcW w:w="1368" w:type="dxa"/>
          </w:tcPr>
          <w:p w:rsidR="00D20B21" w:rsidRPr="002F4EB6" w:rsidRDefault="00D20B21" w:rsidP="00F86ABC">
            <w:pPr>
              <w:spacing w:before="120" w:after="120" w:line="276" w:lineRule="auto"/>
              <w:jc w:val="center"/>
              <w:rPr>
                <w:rFonts w:ascii="Franklin Gothic Book" w:hAnsi="Franklin Gothic Book"/>
                <w:b/>
                <w:sz w:val="20"/>
                <w:szCs w:val="20"/>
              </w:rPr>
            </w:pPr>
            <w:r w:rsidRPr="00FF151B">
              <w:rPr>
                <w:rFonts w:ascii="Franklin Gothic Book" w:hAnsi="Franklin Gothic Book"/>
                <w:b/>
                <w:sz w:val="20"/>
                <w:szCs w:val="20"/>
              </w:rPr>
              <w:t>What?</w:t>
            </w:r>
          </w:p>
          <w:p w:rsidR="00D20B21" w:rsidRPr="00B31001" w:rsidRDefault="00D20B21" w:rsidP="00F86ABC">
            <w:pPr>
              <w:spacing w:before="120" w:after="120" w:line="276" w:lineRule="auto"/>
              <w:rPr>
                <w:i/>
                <w:sz w:val="18"/>
                <w:szCs w:val="18"/>
              </w:rPr>
            </w:pPr>
            <w:r w:rsidRPr="00FF151B">
              <w:rPr>
                <w:rFonts w:ascii="Franklin Gothic Book" w:hAnsi="Franklin Gothic Book"/>
                <w:i/>
                <w:sz w:val="18"/>
                <w:szCs w:val="18"/>
              </w:rPr>
              <w:t>What is the name of the initiative?</w:t>
            </w:r>
          </w:p>
        </w:tc>
        <w:tc>
          <w:tcPr>
            <w:tcW w:w="1530" w:type="dxa"/>
          </w:tcPr>
          <w:p w:rsidR="00D20B21" w:rsidRPr="002F4EB6" w:rsidRDefault="00D20B21" w:rsidP="00F86ABC">
            <w:pPr>
              <w:spacing w:before="120" w:after="120" w:line="276" w:lineRule="auto"/>
              <w:jc w:val="center"/>
              <w:rPr>
                <w:rFonts w:ascii="Franklin Gothic Book" w:hAnsi="Franklin Gothic Book"/>
                <w:b/>
                <w:sz w:val="20"/>
                <w:szCs w:val="20"/>
              </w:rPr>
            </w:pPr>
            <w:r w:rsidRPr="00FF151B">
              <w:rPr>
                <w:rFonts w:ascii="Franklin Gothic Book" w:hAnsi="Franklin Gothic Book"/>
                <w:b/>
                <w:sz w:val="20"/>
                <w:szCs w:val="20"/>
              </w:rPr>
              <w:t xml:space="preserve">Type? </w:t>
            </w:r>
          </w:p>
          <w:p w:rsidR="00D20B21" w:rsidRPr="00B31001" w:rsidRDefault="00D20B21" w:rsidP="00F86ABC">
            <w:pPr>
              <w:spacing w:before="120" w:after="120" w:line="276" w:lineRule="auto"/>
              <w:rPr>
                <w:i/>
                <w:sz w:val="18"/>
                <w:szCs w:val="18"/>
              </w:rPr>
            </w:pPr>
            <w:r w:rsidRPr="00FF151B">
              <w:rPr>
                <w:rFonts w:ascii="Franklin Gothic Book" w:hAnsi="Franklin Gothic Book"/>
                <w:i/>
                <w:sz w:val="18"/>
                <w:szCs w:val="18"/>
              </w:rPr>
              <w:t xml:space="preserve">Assessment; Instructional Support; Meeting; PD; </w:t>
            </w:r>
            <w:r>
              <w:rPr>
                <w:rFonts w:ascii="Franklin Gothic Book" w:hAnsi="Franklin Gothic Book"/>
                <w:i/>
                <w:sz w:val="18"/>
                <w:szCs w:val="18"/>
              </w:rPr>
              <w:t xml:space="preserve">curriculum implementation; </w:t>
            </w:r>
            <w:r w:rsidRPr="00FF151B">
              <w:rPr>
                <w:rFonts w:ascii="Franklin Gothic Book" w:hAnsi="Franklin Gothic Book"/>
                <w:i/>
                <w:sz w:val="18"/>
                <w:szCs w:val="18"/>
              </w:rPr>
              <w:t>other</w:t>
            </w:r>
            <w:r w:rsidRPr="00B31001">
              <w:rPr>
                <w:i/>
                <w:sz w:val="18"/>
                <w:szCs w:val="18"/>
              </w:rPr>
              <w:t xml:space="preserve"> </w:t>
            </w:r>
          </w:p>
        </w:tc>
        <w:tc>
          <w:tcPr>
            <w:tcW w:w="1350" w:type="dxa"/>
          </w:tcPr>
          <w:p w:rsidR="00D20B21" w:rsidRPr="002F4EB6" w:rsidRDefault="00D20B21" w:rsidP="00F86ABC">
            <w:pPr>
              <w:spacing w:before="120" w:after="120" w:line="276" w:lineRule="auto"/>
              <w:jc w:val="center"/>
              <w:rPr>
                <w:rFonts w:ascii="Franklin Gothic Book" w:hAnsi="Franklin Gothic Book"/>
                <w:b/>
                <w:sz w:val="20"/>
                <w:szCs w:val="20"/>
              </w:rPr>
            </w:pPr>
            <w:r w:rsidRPr="00FF151B">
              <w:rPr>
                <w:rFonts w:ascii="Franklin Gothic Book" w:hAnsi="Franklin Gothic Book"/>
                <w:b/>
                <w:sz w:val="20"/>
                <w:szCs w:val="20"/>
              </w:rPr>
              <w:t>Why?</w:t>
            </w:r>
          </w:p>
          <w:p w:rsidR="00D20B21" w:rsidRPr="003F36AF" w:rsidRDefault="00D20B21" w:rsidP="00F86ABC">
            <w:pPr>
              <w:spacing w:before="120" w:after="120" w:line="276" w:lineRule="auto"/>
              <w:rPr>
                <w:rFonts w:ascii="Franklin Gothic Book" w:hAnsi="Franklin Gothic Book"/>
                <w:i/>
                <w:sz w:val="18"/>
                <w:szCs w:val="18"/>
              </w:rPr>
            </w:pPr>
            <w:r w:rsidRPr="00FF151B">
              <w:rPr>
                <w:rFonts w:ascii="Franklin Gothic Book" w:hAnsi="Franklin Gothic Book"/>
                <w:i/>
                <w:sz w:val="18"/>
                <w:szCs w:val="18"/>
              </w:rPr>
              <w:t>What’s the purpose of the initiative or activity?</w:t>
            </w:r>
          </w:p>
          <w:p w:rsidR="00D20B21" w:rsidRPr="000C287D" w:rsidRDefault="00D20B21" w:rsidP="00F86ABC">
            <w:pPr>
              <w:spacing w:before="120" w:after="120" w:line="276" w:lineRule="auto"/>
            </w:pPr>
          </w:p>
        </w:tc>
        <w:tc>
          <w:tcPr>
            <w:tcW w:w="1440" w:type="dxa"/>
          </w:tcPr>
          <w:p w:rsidR="00D20B21" w:rsidRPr="002F4EB6" w:rsidRDefault="00D20B21" w:rsidP="00F86ABC">
            <w:pPr>
              <w:spacing w:before="120" w:after="120" w:line="276" w:lineRule="auto"/>
              <w:jc w:val="center"/>
              <w:rPr>
                <w:rFonts w:ascii="Franklin Gothic Book" w:hAnsi="Franklin Gothic Book"/>
                <w:b/>
                <w:sz w:val="20"/>
                <w:szCs w:val="20"/>
              </w:rPr>
            </w:pPr>
            <w:r w:rsidRPr="00FF151B">
              <w:rPr>
                <w:rFonts w:ascii="Franklin Gothic Book" w:hAnsi="Franklin Gothic Book"/>
                <w:b/>
                <w:sz w:val="20"/>
                <w:szCs w:val="20"/>
              </w:rPr>
              <w:t>Outputs?</w:t>
            </w:r>
          </w:p>
          <w:p w:rsidR="00D20B21" w:rsidRPr="00B31001" w:rsidRDefault="00D20B21" w:rsidP="00F86ABC">
            <w:pPr>
              <w:spacing w:before="120" w:after="120"/>
              <w:rPr>
                <w:b/>
                <w:i/>
                <w:sz w:val="18"/>
                <w:szCs w:val="18"/>
              </w:rPr>
            </w:pPr>
            <w:r w:rsidRPr="00FF151B">
              <w:rPr>
                <w:rFonts w:ascii="Franklin Gothic Book" w:hAnsi="Franklin Gothic Book"/>
                <w:i/>
                <w:sz w:val="18"/>
                <w:szCs w:val="18"/>
              </w:rPr>
              <w:t>What are the types of data, other insight</w:t>
            </w:r>
            <w:r>
              <w:rPr>
                <w:rFonts w:ascii="Franklin Gothic Book" w:hAnsi="Franklin Gothic Book"/>
                <w:i/>
                <w:sz w:val="18"/>
                <w:szCs w:val="18"/>
              </w:rPr>
              <w:t>s</w:t>
            </w:r>
            <w:r w:rsidRPr="00FF151B">
              <w:rPr>
                <w:rFonts w:ascii="Franklin Gothic Book" w:hAnsi="Franklin Gothic Book"/>
                <w:i/>
                <w:sz w:val="18"/>
                <w:szCs w:val="18"/>
              </w:rPr>
              <w:t xml:space="preserve"> or decisions</w:t>
            </w:r>
            <w:r>
              <w:rPr>
                <w:rFonts w:ascii="Franklin Gothic Book" w:hAnsi="Franklin Gothic Book"/>
                <w:i/>
                <w:sz w:val="18"/>
                <w:szCs w:val="18"/>
              </w:rPr>
              <w:t xml:space="preserve"> produced by this initiative</w:t>
            </w:r>
            <w:r w:rsidRPr="00FF151B">
              <w:rPr>
                <w:rFonts w:ascii="Franklin Gothic Book" w:hAnsi="Franklin Gothic Book"/>
                <w:i/>
                <w:sz w:val="18"/>
                <w:szCs w:val="18"/>
              </w:rPr>
              <w:t>?</w:t>
            </w:r>
            <w:r w:rsidRPr="00B31001">
              <w:rPr>
                <w:i/>
                <w:sz w:val="18"/>
                <w:szCs w:val="18"/>
              </w:rPr>
              <w:t xml:space="preserve"> </w:t>
            </w:r>
          </w:p>
        </w:tc>
        <w:tc>
          <w:tcPr>
            <w:tcW w:w="1800" w:type="dxa"/>
          </w:tcPr>
          <w:p w:rsidR="00D20B21" w:rsidRPr="002F4EB6" w:rsidRDefault="00D20B21" w:rsidP="00F86ABC">
            <w:pPr>
              <w:spacing w:before="120" w:after="120" w:line="276" w:lineRule="auto"/>
              <w:jc w:val="center"/>
              <w:rPr>
                <w:rFonts w:ascii="Franklin Gothic Book" w:hAnsi="Franklin Gothic Book"/>
                <w:sz w:val="20"/>
                <w:szCs w:val="20"/>
              </w:rPr>
            </w:pPr>
            <w:r w:rsidRPr="00FF151B">
              <w:rPr>
                <w:rFonts w:ascii="Franklin Gothic Book" w:hAnsi="Franklin Gothic Book"/>
                <w:b/>
                <w:sz w:val="20"/>
                <w:szCs w:val="20"/>
              </w:rPr>
              <w:t>How?</w:t>
            </w:r>
          </w:p>
          <w:p w:rsidR="00D20B21" w:rsidRPr="00B31001" w:rsidRDefault="00D20B21" w:rsidP="00F86ABC">
            <w:pPr>
              <w:spacing w:before="120" w:after="120" w:line="276" w:lineRule="auto"/>
              <w:rPr>
                <w:i/>
                <w:sz w:val="18"/>
                <w:szCs w:val="18"/>
              </w:rPr>
            </w:pPr>
            <w:r w:rsidRPr="00FF151B">
              <w:rPr>
                <w:rFonts w:ascii="Franklin Gothic Book" w:hAnsi="Franklin Gothic Book"/>
                <w:i/>
                <w:sz w:val="18"/>
                <w:szCs w:val="18"/>
              </w:rPr>
              <w:t>What steps, preparation work, or follow-up work is required?</w:t>
            </w:r>
          </w:p>
        </w:tc>
        <w:tc>
          <w:tcPr>
            <w:tcW w:w="2142" w:type="dxa"/>
          </w:tcPr>
          <w:p w:rsidR="00D20B21" w:rsidRPr="002F4EB6" w:rsidRDefault="00D20B21" w:rsidP="00F86ABC">
            <w:pPr>
              <w:tabs>
                <w:tab w:val="left" w:pos="1680"/>
              </w:tabs>
              <w:spacing w:before="120" w:after="120" w:line="276" w:lineRule="auto"/>
              <w:jc w:val="center"/>
              <w:rPr>
                <w:rFonts w:ascii="Franklin Gothic Book" w:hAnsi="Franklin Gothic Book"/>
                <w:b/>
                <w:sz w:val="20"/>
                <w:szCs w:val="20"/>
              </w:rPr>
            </w:pPr>
            <w:r w:rsidRPr="00FF151B">
              <w:rPr>
                <w:rFonts w:ascii="Franklin Gothic Book" w:hAnsi="Franklin Gothic Book"/>
                <w:b/>
                <w:sz w:val="20"/>
                <w:szCs w:val="20"/>
              </w:rPr>
              <w:t>When?</w:t>
            </w:r>
          </w:p>
          <w:p w:rsidR="00D20B21" w:rsidRPr="00B31001" w:rsidRDefault="00D20B21" w:rsidP="003F3875">
            <w:pPr>
              <w:spacing w:before="120" w:after="120" w:line="276" w:lineRule="auto"/>
              <w:rPr>
                <w:i/>
                <w:sz w:val="18"/>
                <w:szCs w:val="18"/>
              </w:rPr>
            </w:pPr>
            <w:r w:rsidRPr="00FF151B">
              <w:rPr>
                <w:rFonts w:ascii="Franklin Gothic Book" w:hAnsi="Franklin Gothic Book"/>
                <w:i/>
                <w:sz w:val="18"/>
                <w:szCs w:val="18"/>
              </w:rPr>
              <w:t>What are the specific dates and/or frequency</w:t>
            </w:r>
            <w:r>
              <w:rPr>
                <w:rFonts w:ascii="Franklin Gothic Book" w:hAnsi="Franklin Gothic Book"/>
                <w:i/>
                <w:sz w:val="18"/>
                <w:szCs w:val="18"/>
              </w:rPr>
              <w:t xml:space="preserve"> for key activities </w:t>
            </w:r>
            <w:r w:rsidR="00F86ABC">
              <w:rPr>
                <w:rFonts w:ascii="Franklin Gothic Book" w:hAnsi="Franklin Gothic Book"/>
                <w:i/>
                <w:sz w:val="18"/>
                <w:szCs w:val="18"/>
              </w:rPr>
              <w:t>i.e. testing window, 6-</w:t>
            </w:r>
            <w:r>
              <w:rPr>
                <w:rFonts w:ascii="Franklin Gothic Book" w:hAnsi="Franklin Gothic Book"/>
                <w:i/>
                <w:sz w:val="18"/>
                <w:szCs w:val="18"/>
              </w:rPr>
              <w:t xml:space="preserve">week cycles of reading instruction, </w:t>
            </w:r>
            <w:r w:rsidR="00F86ABC">
              <w:rPr>
                <w:rFonts w:ascii="Franklin Gothic Book" w:hAnsi="Franklin Gothic Book"/>
                <w:i/>
                <w:sz w:val="18"/>
                <w:szCs w:val="18"/>
              </w:rPr>
              <w:t>2-</w:t>
            </w:r>
            <w:r>
              <w:rPr>
                <w:rFonts w:ascii="Franklin Gothic Book" w:hAnsi="Franklin Gothic Book"/>
                <w:i/>
                <w:sz w:val="18"/>
                <w:szCs w:val="18"/>
              </w:rPr>
              <w:t>week units of math topics, etc.</w:t>
            </w:r>
            <w:r w:rsidRPr="00FF151B">
              <w:rPr>
                <w:rFonts w:ascii="Franklin Gothic Book" w:hAnsi="Franklin Gothic Book"/>
                <w:i/>
                <w:sz w:val="18"/>
                <w:szCs w:val="18"/>
              </w:rPr>
              <w:t>?</w:t>
            </w:r>
          </w:p>
        </w:tc>
      </w:tr>
      <w:tr w:rsidR="008B0EFF" w:rsidTr="008B0EFF">
        <w:trPr>
          <w:trHeight w:val="1448"/>
        </w:trPr>
        <w:tc>
          <w:tcPr>
            <w:tcW w:w="1368" w:type="dxa"/>
          </w:tcPr>
          <w:p w:rsidR="00D20B21" w:rsidRPr="008B0EFF" w:rsidRDefault="00D20B21" w:rsidP="008B0EFF">
            <w:pPr>
              <w:spacing w:line="276" w:lineRule="auto"/>
              <w:rPr>
                <w:rFonts w:ascii="Franklin Gothic Book" w:hAnsi="Franklin Gothic Book"/>
                <w:sz w:val="20"/>
                <w:szCs w:val="20"/>
              </w:rPr>
            </w:pPr>
            <w:r w:rsidRPr="008B0EFF">
              <w:rPr>
                <w:rFonts w:ascii="Franklin Gothic Book" w:hAnsi="Franklin Gothic Book"/>
                <w:sz w:val="20"/>
                <w:szCs w:val="20"/>
              </w:rPr>
              <w:t>Student Growth Objectives</w:t>
            </w:r>
          </w:p>
        </w:tc>
        <w:tc>
          <w:tcPr>
            <w:tcW w:w="1530" w:type="dxa"/>
          </w:tcPr>
          <w:p w:rsidR="00D20B21" w:rsidRPr="008B0EFF" w:rsidRDefault="00D20B21" w:rsidP="008B0EFF">
            <w:pPr>
              <w:spacing w:line="276" w:lineRule="auto"/>
              <w:rPr>
                <w:rFonts w:ascii="Franklin Gothic Book" w:hAnsi="Franklin Gothic Book"/>
                <w:sz w:val="20"/>
                <w:szCs w:val="20"/>
              </w:rPr>
            </w:pPr>
            <w:r w:rsidRPr="008B0EFF">
              <w:rPr>
                <w:rFonts w:ascii="Franklin Gothic Book" w:hAnsi="Franklin Gothic Book"/>
                <w:sz w:val="20"/>
                <w:szCs w:val="20"/>
              </w:rPr>
              <w:t>Mandated measure of teacher and principal effectiveness</w:t>
            </w:r>
          </w:p>
        </w:tc>
        <w:tc>
          <w:tcPr>
            <w:tcW w:w="1350" w:type="dxa"/>
          </w:tcPr>
          <w:p w:rsidR="00D20B21" w:rsidRPr="008B0EFF" w:rsidRDefault="00593BD1" w:rsidP="008B0EFF">
            <w:pPr>
              <w:spacing w:line="276" w:lineRule="auto"/>
              <w:rPr>
                <w:rFonts w:ascii="Franklin Gothic Book" w:hAnsi="Franklin Gothic Book"/>
                <w:sz w:val="20"/>
                <w:szCs w:val="20"/>
              </w:rPr>
            </w:pPr>
            <w:r w:rsidRPr="008B0EFF">
              <w:rPr>
                <w:rFonts w:ascii="Franklin Gothic Book" w:hAnsi="Franklin Gothic Book"/>
                <w:sz w:val="20"/>
                <w:szCs w:val="20"/>
              </w:rPr>
              <w:t>To measure student growth, while measuring</w:t>
            </w:r>
            <w:r w:rsidR="003F3875" w:rsidRPr="008B0EFF">
              <w:rPr>
                <w:rFonts w:ascii="Franklin Gothic Book" w:hAnsi="Franklin Gothic Book"/>
                <w:sz w:val="20"/>
                <w:szCs w:val="20"/>
              </w:rPr>
              <w:t xml:space="preserve"> a teacher’s effectiveness</w:t>
            </w:r>
          </w:p>
        </w:tc>
        <w:tc>
          <w:tcPr>
            <w:tcW w:w="1440" w:type="dxa"/>
          </w:tcPr>
          <w:p w:rsidR="00D20B21" w:rsidRPr="008B0EFF" w:rsidRDefault="00D20B21" w:rsidP="008B0EFF">
            <w:pPr>
              <w:spacing w:line="276" w:lineRule="auto"/>
              <w:rPr>
                <w:rFonts w:ascii="Franklin Gothic Book" w:hAnsi="Franklin Gothic Book"/>
                <w:sz w:val="20"/>
                <w:szCs w:val="20"/>
              </w:rPr>
            </w:pPr>
            <w:r w:rsidRPr="008B0EFF">
              <w:rPr>
                <w:rFonts w:ascii="Franklin Gothic Book" w:hAnsi="Franklin Gothic Book"/>
                <w:sz w:val="20"/>
                <w:szCs w:val="20"/>
              </w:rPr>
              <w:t>Growth scores for students</w:t>
            </w:r>
          </w:p>
        </w:tc>
        <w:tc>
          <w:tcPr>
            <w:tcW w:w="1800" w:type="dxa"/>
          </w:tcPr>
          <w:p w:rsidR="008B0EFF" w:rsidRPr="008B0EFF" w:rsidRDefault="008B0EFF" w:rsidP="008B0EFF">
            <w:pPr>
              <w:rPr>
                <w:rFonts w:ascii="Franklin Gothic Book" w:hAnsi="Franklin Gothic Book"/>
                <w:sz w:val="20"/>
                <w:szCs w:val="20"/>
              </w:rPr>
            </w:pPr>
            <w:r w:rsidRPr="008B0EFF">
              <w:rPr>
                <w:rFonts w:ascii="Franklin Gothic Book" w:hAnsi="Franklin Gothic Book"/>
                <w:sz w:val="20"/>
                <w:szCs w:val="20"/>
              </w:rPr>
              <w:t xml:space="preserve">Follow the </w:t>
            </w:r>
            <w:hyperlink r:id="rId26" w:history="1">
              <w:r w:rsidRPr="008B0EFF">
                <w:rPr>
                  <w:rStyle w:val="Hyperlink"/>
                  <w:rFonts w:ascii="Franklin Gothic Book" w:hAnsi="Franklin Gothic Book"/>
                  <w:sz w:val="20"/>
                  <w:szCs w:val="20"/>
                </w:rPr>
                <w:t>five steps of the SGO process</w:t>
              </w:r>
            </w:hyperlink>
          </w:p>
          <w:p w:rsidR="007965A7" w:rsidRPr="008B0EFF" w:rsidRDefault="007965A7" w:rsidP="008B0EFF">
            <w:pPr>
              <w:rPr>
                <w:rFonts w:ascii="Franklin Gothic Book" w:hAnsi="Franklin Gothic Book"/>
                <w:sz w:val="20"/>
                <w:szCs w:val="20"/>
              </w:rPr>
            </w:pPr>
          </w:p>
        </w:tc>
        <w:tc>
          <w:tcPr>
            <w:tcW w:w="2142" w:type="dxa"/>
          </w:tcPr>
          <w:p w:rsidR="00D20B21" w:rsidRPr="008B0EFF" w:rsidRDefault="00D20B21" w:rsidP="008B0EFF">
            <w:pPr>
              <w:tabs>
                <w:tab w:val="left" w:pos="1680"/>
              </w:tabs>
              <w:spacing w:line="276" w:lineRule="auto"/>
              <w:rPr>
                <w:rFonts w:ascii="Franklin Gothic Book" w:hAnsi="Franklin Gothic Book"/>
                <w:sz w:val="20"/>
                <w:szCs w:val="20"/>
              </w:rPr>
            </w:pPr>
            <w:r w:rsidRPr="008B0EFF">
              <w:rPr>
                <w:rFonts w:ascii="Franklin Gothic Book" w:hAnsi="Franklin Gothic Book"/>
                <w:sz w:val="20"/>
                <w:szCs w:val="20"/>
              </w:rPr>
              <w:t xml:space="preserve">From beginning of </w:t>
            </w:r>
            <w:r w:rsidR="003F3875" w:rsidRPr="008B0EFF">
              <w:rPr>
                <w:rFonts w:ascii="Franklin Gothic Book" w:hAnsi="Franklin Gothic Book"/>
                <w:sz w:val="20"/>
                <w:szCs w:val="20"/>
              </w:rPr>
              <w:t>school year until spring</w:t>
            </w:r>
          </w:p>
        </w:tc>
      </w:tr>
      <w:tr w:rsidR="008B0EFF" w:rsidTr="008B0EFF">
        <w:trPr>
          <w:trHeight w:val="1763"/>
        </w:trPr>
        <w:tc>
          <w:tcPr>
            <w:tcW w:w="1368" w:type="dxa"/>
          </w:tcPr>
          <w:p w:rsidR="00D20B21" w:rsidRPr="00F5634D" w:rsidRDefault="008B0EFF" w:rsidP="008B0EFF">
            <w:pPr>
              <w:rPr>
                <w:rFonts w:ascii="Franklin Gothic Book" w:hAnsi="Franklin Gothic Book"/>
                <w:sz w:val="20"/>
                <w:szCs w:val="20"/>
              </w:rPr>
            </w:pPr>
            <w:r>
              <w:rPr>
                <w:rFonts w:ascii="Franklin Gothic Book" w:hAnsi="Franklin Gothic Book"/>
                <w:sz w:val="20"/>
                <w:szCs w:val="20"/>
              </w:rPr>
              <w:t>M</w:t>
            </w:r>
            <w:r w:rsidR="00D20B21">
              <w:rPr>
                <w:rFonts w:ascii="Franklin Gothic Book" w:hAnsi="Franklin Gothic Book"/>
                <w:sz w:val="20"/>
                <w:szCs w:val="20"/>
              </w:rPr>
              <w:t>ath Model Curriculum assessments</w:t>
            </w:r>
          </w:p>
        </w:tc>
        <w:tc>
          <w:tcPr>
            <w:tcW w:w="1530" w:type="dxa"/>
          </w:tcPr>
          <w:p w:rsidR="00D20B21" w:rsidRDefault="00D20B21" w:rsidP="008B0EFF">
            <w:pPr>
              <w:rPr>
                <w:rFonts w:ascii="Franklin Gothic Book" w:hAnsi="Franklin Gothic Book"/>
                <w:sz w:val="20"/>
                <w:szCs w:val="20"/>
              </w:rPr>
            </w:pPr>
            <w:r>
              <w:rPr>
                <w:rFonts w:ascii="Franklin Gothic Book" w:hAnsi="Franklin Gothic Book"/>
                <w:sz w:val="20"/>
                <w:szCs w:val="20"/>
              </w:rPr>
              <w:t>Assessment</w:t>
            </w:r>
          </w:p>
        </w:tc>
        <w:tc>
          <w:tcPr>
            <w:tcW w:w="1350" w:type="dxa"/>
          </w:tcPr>
          <w:p w:rsidR="00D20B21" w:rsidRPr="00F5634D" w:rsidRDefault="00D20B21" w:rsidP="008B0EFF">
            <w:pPr>
              <w:rPr>
                <w:rFonts w:ascii="Franklin Gothic Book" w:hAnsi="Franklin Gothic Book"/>
                <w:sz w:val="20"/>
                <w:szCs w:val="20"/>
              </w:rPr>
            </w:pPr>
            <w:r w:rsidRPr="00F5634D">
              <w:rPr>
                <w:rFonts w:ascii="Franklin Gothic Book" w:hAnsi="Franklin Gothic Book"/>
                <w:sz w:val="20"/>
                <w:szCs w:val="20"/>
              </w:rPr>
              <w:t>To measure student growth on standards</w:t>
            </w:r>
            <w:r>
              <w:rPr>
                <w:rFonts w:ascii="Franklin Gothic Book" w:hAnsi="Franklin Gothic Book"/>
                <w:sz w:val="20"/>
                <w:szCs w:val="20"/>
              </w:rPr>
              <w:t>, preparing students for PARCC</w:t>
            </w:r>
          </w:p>
        </w:tc>
        <w:tc>
          <w:tcPr>
            <w:tcW w:w="1440" w:type="dxa"/>
          </w:tcPr>
          <w:p w:rsidR="00D20B21" w:rsidRPr="00F5634D" w:rsidRDefault="00D20B21" w:rsidP="008B0EFF">
            <w:pPr>
              <w:rPr>
                <w:rFonts w:ascii="Franklin Gothic Book" w:hAnsi="Franklin Gothic Book"/>
                <w:sz w:val="20"/>
                <w:szCs w:val="20"/>
              </w:rPr>
            </w:pPr>
            <w:r>
              <w:rPr>
                <w:rFonts w:ascii="Franklin Gothic Book" w:hAnsi="Franklin Gothic Book"/>
                <w:sz w:val="20"/>
                <w:szCs w:val="20"/>
              </w:rPr>
              <w:t>Benchmark data to display how well students are progressing</w:t>
            </w:r>
          </w:p>
        </w:tc>
        <w:tc>
          <w:tcPr>
            <w:tcW w:w="1800" w:type="dxa"/>
          </w:tcPr>
          <w:p w:rsidR="00D20B21" w:rsidRPr="00F5634D" w:rsidRDefault="008B0EFF" w:rsidP="008B0EFF">
            <w:pPr>
              <w:rPr>
                <w:rFonts w:ascii="Franklin Gothic Book" w:hAnsi="Franklin Gothic Book"/>
                <w:sz w:val="20"/>
                <w:szCs w:val="20"/>
              </w:rPr>
            </w:pPr>
            <w:r>
              <w:rPr>
                <w:rFonts w:ascii="Franklin Gothic Book" w:hAnsi="Franklin Gothic Book"/>
                <w:sz w:val="20"/>
                <w:szCs w:val="20"/>
              </w:rPr>
              <w:t>Administering the benchmark; d</w:t>
            </w:r>
            <w:r w:rsidR="00D20B21">
              <w:rPr>
                <w:rFonts w:ascii="Franklin Gothic Book" w:hAnsi="Franklin Gothic Book"/>
                <w:sz w:val="20"/>
                <w:szCs w:val="20"/>
              </w:rPr>
              <w:t>ata analysis and preparing lessons based upon results of the data</w:t>
            </w:r>
          </w:p>
        </w:tc>
        <w:tc>
          <w:tcPr>
            <w:tcW w:w="2142" w:type="dxa"/>
          </w:tcPr>
          <w:p w:rsidR="00D20B21" w:rsidRPr="00F5634D" w:rsidRDefault="00D20B21" w:rsidP="008B0EFF">
            <w:pPr>
              <w:tabs>
                <w:tab w:val="left" w:pos="1680"/>
              </w:tabs>
              <w:rPr>
                <w:rFonts w:ascii="Franklin Gothic Book" w:hAnsi="Franklin Gothic Book"/>
                <w:sz w:val="20"/>
                <w:szCs w:val="20"/>
              </w:rPr>
            </w:pPr>
            <w:r w:rsidRPr="0096751C">
              <w:rPr>
                <w:rFonts w:ascii="Franklin Gothic Book" w:hAnsi="Franklin Gothic Book"/>
                <w:sz w:val="20"/>
                <w:szCs w:val="20"/>
              </w:rPr>
              <w:t xml:space="preserve"> Depending on the unit, roughly 8 weeks of instruction in the cycle</w:t>
            </w:r>
          </w:p>
        </w:tc>
      </w:tr>
    </w:tbl>
    <w:p w:rsidR="006B7D86" w:rsidRDefault="006B7D86" w:rsidP="006B7D86">
      <w:pPr>
        <w:spacing w:after="0" w:line="240" w:lineRule="auto"/>
        <w:rPr>
          <w:rFonts w:ascii="Franklin Gothic Book" w:hAnsi="Franklin Gothic Book"/>
          <w:i/>
        </w:rPr>
      </w:pPr>
    </w:p>
    <w:p w:rsidR="008B0EFF" w:rsidRDefault="008B0EFF">
      <w:pPr>
        <w:rPr>
          <w:rFonts w:ascii="Franklin Gothic Book" w:hAnsi="Franklin Gothic Book"/>
          <w:u w:val="single"/>
        </w:rPr>
      </w:pPr>
      <w:r>
        <w:rPr>
          <w:rFonts w:ascii="Franklin Gothic Book" w:hAnsi="Franklin Gothic Book"/>
          <w:u w:val="single"/>
        </w:rPr>
        <w:br w:type="page"/>
      </w:r>
    </w:p>
    <w:p w:rsidR="008B0EFF" w:rsidRDefault="00A46BE5" w:rsidP="006B7D86">
      <w:pPr>
        <w:spacing w:after="0" w:line="240" w:lineRule="auto"/>
        <w:rPr>
          <w:rFonts w:ascii="Franklin Gothic Book" w:hAnsi="Franklin Gothic Book"/>
          <w:u w:val="single"/>
        </w:rPr>
      </w:pPr>
      <w:r>
        <w:rPr>
          <w:rFonts w:ascii="Franklin Gothic Book" w:hAnsi="Franklin Gothic Book"/>
          <w:noProof/>
          <w:u w:val="single"/>
        </w:rPr>
        <w:lastRenderedPageBreak/>
        <w:pict>
          <v:shape id="_x0000_s1137" type="#_x0000_t202" style="position:absolute;margin-left:-.5pt;margin-top:-1.2pt;width:476.9pt;height:159.8pt;z-index:-251597824;visibility:visible;mso-height-percent:200;mso-wrap-distance-top:3.6pt;mso-wrap-distance-bottom:3.6pt;mso-height-percent:200;mso-width-relative:margin;mso-height-relative:margin" wrapcoords="-34 -47 -34 21553 21634 21553 21634 -47 -34 -47" fillcolor="#fbd4b4 [1305]">
            <v:textbox style="mso-next-textbox:#_x0000_s1137;mso-fit-shape-to-text:t">
              <w:txbxContent>
                <w:p w:rsidR="00095D03" w:rsidRPr="00EA1C3F" w:rsidRDefault="00095D03" w:rsidP="008B0EFF">
                  <w:pPr>
                    <w:pStyle w:val="ListParagraph"/>
                    <w:spacing w:after="0" w:line="240" w:lineRule="auto"/>
                    <w:jc w:val="center"/>
                    <w:rPr>
                      <w:sz w:val="12"/>
                      <w:szCs w:val="12"/>
                    </w:rPr>
                  </w:pPr>
                  <w:r w:rsidRPr="00EA1C3F">
                    <w:rPr>
                      <w:b/>
                    </w:rPr>
                    <w:t xml:space="preserve">Step </w:t>
                  </w:r>
                  <w:r>
                    <w:rPr>
                      <w:b/>
                    </w:rPr>
                    <w:t>1</w:t>
                  </w:r>
                  <w:r w:rsidRPr="00EA1C3F">
                    <w:rPr>
                      <w:b/>
                    </w:rPr>
                    <w:t xml:space="preserve">: </w:t>
                  </w:r>
                  <w:r>
                    <w:rPr>
                      <w:b/>
                    </w:rPr>
                    <w:t xml:space="preserve">Identify Activities </w:t>
                  </w:r>
                  <w:proofErr w:type="gramStart"/>
                  <w:r>
                    <w:rPr>
                      <w:b/>
                    </w:rPr>
                    <w:t>Making</w:t>
                  </w:r>
                  <w:proofErr w:type="gramEnd"/>
                  <w:r>
                    <w:rPr>
                      <w:b/>
                    </w:rPr>
                    <w:t xml:space="preserve"> up the Big Picture (Cont)</w:t>
                  </w:r>
                </w:p>
                <w:p w:rsidR="00095D03" w:rsidRDefault="00095D03" w:rsidP="008B0EFF">
                  <w:pPr>
                    <w:spacing w:after="0" w:line="240" w:lineRule="auto"/>
                    <w:rPr>
                      <w:sz w:val="12"/>
                      <w:szCs w:val="12"/>
                    </w:rPr>
                  </w:pPr>
                </w:p>
                <w:p w:rsidR="00095D03" w:rsidRPr="00417BD1" w:rsidRDefault="00095D03" w:rsidP="00417BD1">
                  <w:pPr>
                    <w:spacing w:after="0" w:line="240" w:lineRule="auto"/>
                  </w:pPr>
                  <w:r w:rsidRPr="00417BD1">
                    <w:rPr>
                      <w:u w:val="single"/>
                    </w:rPr>
                    <w:t>Want-To-Dos</w:t>
                  </w:r>
                  <w:r w:rsidRPr="00417BD1">
                    <w:t xml:space="preserve">: What instructional activities are we taking on as </w:t>
                  </w:r>
                  <w:proofErr w:type="gramStart"/>
                  <w:r w:rsidRPr="00417BD1">
                    <w:t>a school which are</w:t>
                  </w:r>
                  <w:proofErr w:type="gramEnd"/>
                  <w:r w:rsidRPr="00417BD1">
                    <w:t xml:space="preserve"> not mandated by the state or district? Examples include: </w:t>
                  </w:r>
                </w:p>
                <w:p w:rsidR="00095D03" w:rsidRPr="00417BD1" w:rsidRDefault="00095D03" w:rsidP="00F82289">
                  <w:pPr>
                    <w:numPr>
                      <w:ilvl w:val="1"/>
                      <w:numId w:val="14"/>
                    </w:numPr>
                    <w:spacing w:after="0" w:line="240" w:lineRule="auto"/>
                    <w:ind w:left="720" w:hanging="360"/>
                    <w:contextualSpacing/>
                  </w:pPr>
                  <w:r w:rsidRPr="00417BD1">
                    <w:rPr>
                      <w:rFonts w:eastAsia="Cambria" w:cs="Cambria"/>
                    </w:rPr>
                    <w:t>School improvement plan activities</w:t>
                  </w:r>
                </w:p>
                <w:p w:rsidR="00095D03" w:rsidRPr="00417BD1" w:rsidRDefault="00095D03" w:rsidP="00F82289">
                  <w:pPr>
                    <w:numPr>
                      <w:ilvl w:val="1"/>
                      <w:numId w:val="14"/>
                    </w:numPr>
                    <w:spacing w:after="0" w:line="240" w:lineRule="auto"/>
                    <w:ind w:left="720" w:hanging="360"/>
                    <w:contextualSpacing/>
                  </w:pPr>
                  <w:r w:rsidRPr="00417BD1">
                    <w:rPr>
                      <w:rFonts w:eastAsia="Cambria" w:cs="Cambria"/>
                    </w:rPr>
                    <w:t>Faculty initiated strategies (i.e. formative assessments for non-core subjects)</w:t>
                  </w:r>
                </w:p>
                <w:p w:rsidR="00095D03" w:rsidRPr="00417BD1" w:rsidRDefault="00095D03" w:rsidP="00F82289">
                  <w:pPr>
                    <w:numPr>
                      <w:ilvl w:val="1"/>
                      <w:numId w:val="14"/>
                    </w:numPr>
                    <w:spacing w:after="0" w:line="240" w:lineRule="auto"/>
                    <w:ind w:left="720" w:hanging="360"/>
                    <w:contextualSpacing/>
                  </w:pPr>
                  <w:r w:rsidRPr="00417BD1">
                    <w:rPr>
                      <w:rFonts w:eastAsia="Cambria" w:cs="Cambria"/>
                    </w:rPr>
                    <w:t>Instructional intervention/support programs (i.e. Balanced Literacy)</w:t>
                  </w:r>
                </w:p>
                <w:p w:rsidR="00095D03" w:rsidRPr="00417BD1" w:rsidRDefault="00095D03" w:rsidP="00F82289">
                  <w:pPr>
                    <w:numPr>
                      <w:ilvl w:val="1"/>
                      <w:numId w:val="14"/>
                    </w:numPr>
                    <w:spacing w:after="0" w:line="240" w:lineRule="auto"/>
                    <w:ind w:left="720" w:hanging="360"/>
                    <w:contextualSpacing/>
                  </w:pPr>
                  <w:r w:rsidRPr="00417BD1">
                    <w:rPr>
                      <w:rFonts w:eastAsia="Cambria" w:cs="Cambria"/>
                    </w:rPr>
                    <w:t>Professional development, Data initiatives</w:t>
                  </w:r>
                </w:p>
                <w:p w:rsidR="00095D03" w:rsidRDefault="00095D03" w:rsidP="00F82289">
                  <w:pPr>
                    <w:numPr>
                      <w:ilvl w:val="1"/>
                      <w:numId w:val="14"/>
                    </w:numPr>
                    <w:spacing w:after="0" w:line="240" w:lineRule="auto"/>
                    <w:ind w:left="720" w:hanging="360"/>
                    <w:contextualSpacing/>
                  </w:pPr>
                  <w:r w:rsidRPr="00417BD1">
                    <w:rPr>
                      <w:rFonts w:eastAsia="Cambria" w:cs="Cambria"/>
                    </w:rPr>
                    <w:t>School structures (i.e. 4x4 schedule, end of course exams)</w:t>
                  </w:r>
                </w:p>
                <w:p w:rsidR="00095D03" w:rsidRPr="00417BD1" w:rsidRDefault="00095D03" w:rsidP="00417BD1">
                  <w:pPr>
                    <w:spacing w:after="0" w:line="240" w:lineRule="auto"/>
                    <w:contextualSpacing/>
                    <w:rPr>
                      <w:sz w:val="12"/>
                      <w:szCs w:val="12"/>
                    </w:rPr>
                  </w:pPr>
                </w:p>
                <w:p w:rsidR="00095D03" w:rsidRPr="00417BD1" w:rsidRDefault="00095D03" w:rsidP="00417BD1">
                  <w:pPr>
                    <w:spacing w:after="0" w:line="240" w:lineRule="auto"/>
                    <w:contextualSpacing/>
                  </w:pPr>
                  <w:r w:rsidRPr="00417BD1">
                    <w:rPr>
                      <w:i/>
                    </w:rPr>
                    <w:t>Note: The following chart shows an example of the Big Picture activity. The example follows through for each of the steps.</w:t>
                  </w:r>
                </w:p>
              </w:txbxContent>
            </v:textbox>
            <w10:wrap type="tight"/>
          </v:shape>
        </w:pict>
      </w:r>
    </w:p>
    <w:p w:rsidR="00593BD1" w:rsidRDefault="00593BD1" w:rsidP="00593BD1">
      <w:pPr>
        <w:spacing w:after="0" w:line="240" w:lineRule="auto"/>
        <w:ind w:left="2520"/>
        <w:contextualSpacing/>
        <w:rPr>
          <w:rFonts w:ascii="Franklin Gothic Book" w:hAnsi="Franklin Gothic Book"/>
          <w:i/>
        </w:rPr>
      </w:pPr>
    </w:p>
    <w:tbl>
      <w:tblPr>
        <w:tblStyle w:val="TableGrid"/>
        <w:tblW w:w="9630" w:type="dxa"/>
        <w:tblInd w:w="108" w:type="dxa"/>
        <w:tblLook w:val="04A0"/>
      </w:tblPr>
      <w:tblGrid>
        <w:gridCol w:w="1080"/>
        <w:gridCol w:w="1356"/>
        <w:gridCol w:w="1344"/>
        <w:gridCol w:w="1620"/>
        <w:gridCol w:w="1844"/>
        <w:gridCol w:w="2386"/>
      </w:tblGrid>
      <w:tr w:rsidR="00593BD1" w:rsidRPr="002F4EB6" w:rsidTr="00417BD1">
        <w:tc>
          <w:tcPr>
            <w:tcW w:w="9630" w:type="dxa"/>
            <w:gridSpan w:val="6"/>
            <w:shd w:val="clear" w:color="auto" w:fill="FFC000"/>
          </w:tcPr>
          <w:p w:rsidR="00593BD1" w:rsidRPr="002F4EB6" w:rsidRDefault="00BA3052" w:rsidP="00DB60DA">
            <w:pPr>
              <w:spacing w:before="120" w:after="120" w:line="276" w:lineRule="auto"/>
              <w:jc w:val="center"/>
              <w:rPr>
                <w:rFonts w:ascii="Franklin Gothic Book" w:hAnsi="Franklin Gothic Book"/>
                <w:b/>
              </w:rPr>
            </w:pPr>
            <w:r>
              <w:rPr>
                <w:rFonts w:ascii="Franklin Gothic Book" w:hAnsi="Franklin Gothic Book"/>
                <w:b/>
              </w:rPr>
              <w:t>WANT-TO-</w:t>
            </w:r>
            <w:r w:rsidR="00593BD1" w:rsidRPr="00FF151B">
              <w:rPr>
                <w:rFonts w:ascii="Franklin Gothic Book" w:hAnsi="Franklin Gothic Book"/>
                <w:b/>
              </w:rPr>
              <w:t>DO</w:t>
            </w:r>
            <w:r>
              <w:rPr>
                <w:rFonts w:ascii="Franklin Gothic Book" w:hAnsi="Franklin Gothic Book"/>
                <w:b/>
              </w:rPr>
              <w:t>’</w:t>
            </w:r>
            <w:r w:rsidR="00593BD1" w:rsidRPr="00FF151B">
              <w:rPr>
                <w:rFonts w:ascii="Franklin Gothic Book" w:hAnsi="Franklin Gothic Book"/>
                <w:b/>
              </w:rPr>
              <w:t xml:space="preserve">S </w:t>
            </w:r>
          </w:p>
        </w:tc>
      </w:tr>
      <w:tr w:rsidR="00593BD1" w:rsidRPr="007A0B20" w:rsidTr="00417BD1">
        <w:trPr>
          <w:trHeight w:val="1736"/>
        </w:trPr>
        <w:tc>
          <w:tcPr>
            <w:tcW w:w="1080" w:type="dxa"/>
          </w:tcPr>
          <w:p w:rsidR="00593BD1" w:rsidRPr="002F4EB6" w:rsidRDefault="00593BD1" w:rsidP="00417BD1">
            <w:pPr>
              <w:jc w:val="center"/>
              <w:rPr>
                <w:rFonts w:ascii="Franklin Gothic Book" w:hAnsi="Franklin Gothic Book"/>
                <w:b/>
                <w:sz w:val="20"/>
                <w:szCs w:val="20"/>
              </w:rPr>
            </w:pPr>
            <w:r w:rsidRPr="00FF151B">
              <w:rPr>
                <w:rFonts w:ascii="Franklin Gothic Book" w:hAnsi="Franklin Gothic Book"/>
                <w:b/>
                <w:sz w:val="20"/>
                <w:szCs w:val="20"/>
              </w:rPr>
              <w:t>What?</w:t>
            </w:r>
          </w:p>
          <w:p w:rsidR="00417BD1" w:rsidRDefault="00417BD1" w:rsidP="00417BD1">
            <w:pPr>
              <w:rPr>
                <w:rFonts w:ascii="Franklin Gothic Book" w:hAnsi="Franklin Gothic Book"/>
                <w:i/>
                <w:sz w:val="18"/>
                <w:szCs w:val="18"/>
              </w:rPr>
            </w:pPr>
          </w:p>
          <w:p w:rsidR="00593BD1" w:rsidRPr="00B31001" w:rsidRDefault="00593BD1" w:rsidP="00417BD1">
            <w:pPr>
              <w:rPr>
                <w:i/>
                <w:sz w:val="18"/>
                <w:szCs w:val="18"/>
              </w:rPr>
            </w:pPr>
            <w:r w:rsidRPr="00FF151B">
              <w:rPr>
                <w:rFonts w:ascii="Franklin Gothic Book" w:hAnsi="Franklin Gothic Book"/>
                <w:i/>
                <w:sz w:val="18"/>
                <w:szCs w:val="18"/>
              </w:rPr>
              <w:t>What is the name of the initiative?</w:t>
            </w:r>
          </w:p>
        </w:tc>
        <w:tc>
          <w:tcPr>
            <w:tcW w:w="1356" w:type="dxa"/>
          </w:tcPr>
          <w:p w:rsidR="00593BD1" w:rsidRPr="002F4EB6" w:rsidRDefault="00417BD1" w:rsidP="00417BD1">
            <w:pPr>
              <w:jc w:val="center"/>
              <w:rPr>
                <w:rFonts w:ascii="Franklin Gothic Book" w:hAnsi="Franklin Gothic Book"/>
                <w:b/>
                <w:sz w:val="20"/>
                <w:szCs w:val="20"/>
              </w:rPr>
            </w:pPr>
            <w:r>
              <w:rPr>
                <w:rFonts w:ascii="Franklin Gothic Book" w:hAnsi="Franklin Gothic Book"/>
                <w:b/>
                <w:sz w:val="20"/>
                <w:szCs w:val="20"/>
              </w:rPr>
              <w:t>Type</w:t>
            </w:r>
            <w:r w:rsidR="00593BD1" w:rsidRPr="00FF151B">
              <w:rPr>
                <w:rFonts w:ascii="Franklin Gothic Book" w:hAnsi="Franklin Gothic Book"/>
                <w:b/>
                <w:sz w:val="20"/>
                <w:szCs w:val="20"/>
              </w:rPr>
              <w:t xml:space="preserve">? </w:t>
            </w:r>
          </w:p>
          <w:p w:rsidR="00417BD1" w:rsidRDefault="00417BD1" w:rsidP="00417BD1">
            <w:pPr>
              <w:rPr>
                <w:rFonts w:ascii="Franklin Gothic Book" w:hAnsi="Franklin Gothic Book"/>
                <w:i/>
                <w:sz w:val="18"/>
                <w:szCs w:val="18"/>
              </w:rPr>
            </w:pPr>
          </w:p>
          <w:p w:rsidR="00593BD1" w:rsidRPr="00B31001" w:rsidRDefault="00593BD1" w:rsidP="00417BD1">
            <w:pPr>
              <w:rPr>
                <w:i/>
                <w:sz w:val="18"/>
                <w:szCs w:val="18"/>
              </w:rPr>
            </w:pPr>
            <w:r w:rsidRPr="00FF151B">
              <w:rPr>
                <w:rFonts w:ascii="Franklin Gothic Book" w:hAnsi="Franklin Gothic Book"/>
                <w:i/>
                <w:sz w:val="18"/>
                <w:szCs w:val="18"/>
              </w:rPr>
              <w:t>Assessment; Instructional Support; Meeting; PD; other</w:t>
            </w:r>
            <w:r w:rsidRPr="00B31001">
              <w:rPr>
                <w:i/>
                <w:sz w:val="18"/>
                <w:szCs w:val="18"/>
              </w:rPr>
              <w:t xml:space="preserve"> </w:t>
            </w:r>
          </w:p>
        </w:tc>
        <w:tc>
          <w:tcPr>
            <w:tcW w:w="1344" w:type="dxa"/>
          </w:tcPr>
          <w:p w:rsidR="00593BD1" w:rsidRPr="002F4EB6" w:rsidRDefault="00593BD1" w:rsidP="00417BD1">
            <w:pPr>
              <w:jc w:val="center"/>
              <w:rPr>
                <w:rFonts w:ascii="Franklin Gothic Book" w:hAnsi="Franklin Gothic Book"/>
                <w:b/>
                <w:sz w:val="20"/>
                <w:szCs w:val="20"/>
              </w:rPr>
            </w:pPr>
            <w:r w:rsidRPr="00FF151B">
              <w:rPr>
                <w:rFonts w:ascii="Franklin Gothic Book" w:hAnsi="Franklin Gothic Book"/>
                <w:b/>
                <w:sz w:val="20"/>
                <w:szCs w:val="20"/>
              </w:rPr>
              <w:t>Why?</w:t>
            </w:r>
          </w:p>
          <w:p w:rsidR="00417BD1" w:rsidRDefault="00417BD1" w:rsidP="00417BD1">
            <w:pPr>
              <w:rPr>
                <w:rFonts w:ascii="Franklin Gothic Book" w:hAnsi="Franklin Gothic Book"/>
                <w:i/>
                <w:sz w:val="18"/>
                <w:szCs w:val="18"/>
              </w:rPr>
            </w:pPr>
          </w:p>
          <w:p w:rsidR="00593BD1" w:rsidRPr="00417BD1" w:rsidRDefault="00593BD1" w:rsidP="00417BD1">
            <w:pPr>
              <w:rPr>
                <w:rFonts w:ascii="Franklin Gothic Book" w:hAnsi="Franklin Gothic Book"/>
                <w:i/>
                <w:sz w:val="18"/>
                <w:szCs w:val="18"/>
              </w:rPr>
            </w:pPr>
            <w:r w:rsidRPr="00FF151B">
              <w:rPr>
                <w:rFonts w:ascii="Franklin Gothic Book" w:hAnsi="Franklin Gothic Book"/>
                <w:i/>
                <w:sz w:val="18"/>
                <w:szCs w:val="18"/>
              </w:rPr>
              <w:t>What’s the purpose of the initiative or activity</w:t>
            </w:r>
            <w:r w:rsidR="00417BD1">
              <w:rPr>
                <w:rFonts w:ascii="Franklin Gothic Book" w:hAnsi="Franklin Gothic Book"/>
                <w:i/>
                <w:sz w:val="18"/>
                <w:szCs w:val="18"/>
              </w:rPr>
              <w:t>?</w:t>
            </w:r>
          </w:p>
        </w:tc>
        <w:tc>
          <w:tcPr>
            <w:tcW w:w="1620" w:type="dxa"/>
          </w:tcPr>
          <w:p w:rsidR="00593BD1" w:rsidRPr="00F82C7E" w:rsidRDefault="00593BD1" w:rsidP="00417BD1">
            <w:pPr>
              <w:jc w:val="center"/>
              <w:rPr>
                <w:rFonts w:ascii="Franklin Gothic Book" w:hAnsi="Franklin Gothic Book"/>
                <w:b/>
                <w:sz w:val="20"/>
                <w:szCs w:val="20"/>
              </w:rPr>
            </w:pPr>
            <w:r w:rsidRPr="00F82C7E">
              <w:rPr>
                <w:rFonts w:ascii="Franklin Gothic Book" w:hAnsi="Franklin Gothic Book"/>
                <w:b/>
                <w:sz w:val="20"/>
                <w:szCs w:val="20"/>
              </w:rPr>
              <w:t>Outputs?</w:t>
            </w:r>
          </w:p>
          <w:p w:rsidR="00417BD1" w:rsidRDefault="00417BD1" w:rsidP="00417BD1">
            <w:pPr>
              <w:rPr>
                <w:rFonts w:ascii="Franklin Gothic Book" w:hAnsi="Franklin Gothic Book"/>
                <w:i/>
                <w:sz w:val="18"/>
                <w:szCs w:val="18"/>
              </w:rPr>
            </w:pPr>
          </w:p>
          <w:p w:rsidR="00593BD1" w:rsidRPr="00B31001" w:rsidRDefault="00593BD1" w:rsidP="00417BD1">
            <w:pPr>
              <w:rPr>
                <w:b/>
                <w:i/>
                <w:sz w:val="18"/>
                <w:szCs w:val="18"/>
              </w:rPr>
            </w:pPr>
            <w:r w:rsidRPr="00F82C7E">
              <w:rPr>
                <w:rFonts w:ascii="Franklin Gothic Book" w:hAnsi="Franklin Gothic Book"/>
                <w:i/>
                <w:sz w:val="18"/>
                <w:szCs w:val="18"/>
              </w:rPr>
              <w:t>What are the types of data, other insight</w:t>
            </w:r>
            <w:r>
              <w:rPr>
                <w:rFonts w:ascii="Franklin Gothic Book" w:hAnsi="Franklin Gothic Book"/>
                <w:i/>
                <w:sz w:val="18"/>
                <w:szCs w:val="18"/>
              </w:rPr>
              <w:t>s</w:t>
            </w:r>
            <w:r w:rsidRPr="00F82C7E">
              <w:rPr>
                <w:rFonts w:ascii="Franklin Gothic Book" w:hAnsi="Franklin Gothic Book"/>
                <w:i/>
                <w:sz w:val="18"/>
                <w:szCs w:val="18"/>
              </w:rPr>
              <w:t xml:space="preserve"> or decisions</w:t>
            </w:r>
            <w:r>
              <w:rPr>
                <w:rFonts w:ascii="Franklin Gothic Book" w:hAnsi="Franklin Gothic Book"/>
                <w:i/>
                <w:sz w:val="18"/>
                <w:szCs w:val="18"/>
              </w:rPr>
              <w:t xml:space="preserve"> produced by this initiative</w:t>
            </w:r>
            <w:r w:rsidRPr="00F82C7E">
              <w:rPr>
                <w:rFonts w:ascii="Franklin Gothic Book" w:hAnsi="Franklin Gothic Book"/>
                <w:i/>
                <w:sz w:val="18"/>
                <w:szCs w:val="18"/>
              </w:rPr>
              <w:t>?</w:t>
            </w:r>
            <w:r w:rsidRPr="00B31001">
              <w:rPr>
                <w:i/>
                <w:sz w:val="18"/>
                <w:szCs w:val="18"/>
              </w:rPr>
              <w:t xml:space="preserve"> </w:t>
            </w:r>
          </w:p>
        </w:tc>
        <w:tc>
          <w:tcPr>
            <w:tcW w:w="1844" w:type="dxa"/>
          </w:tcPr>
          <w:p w:rsidR="00593BD1" w:rsidRPr="00F82C7E" w:rsidRDefault="00593BD1" w:rsidP="00417BD1">
            <w:pPr>
              <w:jc w:val="center"/>
              <w:rPr>
                <w:rFonts w:ascii="Franklin Gothic Book" w:hAnsi="Franklin Gothic Book"/>
                <w:sz w:val="20"/>
                <w:szCs w:val="20"/>
              </w:rPr>
            </w:pPr>
            <w:r w:rsidRPr="00F82C7E">
              <w:rPr>
                <w:rFonts w:ascii="Franklin Gothic Book" w:hAnsi="Franklin Gothic Book"/>
                <w:b/>
                <w:sz w:val="20"/>
                <w:szCs w:val="20"/>
              </w:rPr>
              <w:t>How?</w:t>
            </w:r>
          </w:p>
          <w:p w:rsidR="00417BD1" w:rsidRDefault="00417BD1" w:rsidP="00417BD1">
            <w:pPr>
              <w:rPr>
                <w:rFonts w:ascii="Franklin Gothic Book" w:hAnsi="Franklin Gothic Book"/>
                <w:i/>
                <w:sz w:val="18"/>
                <w:szCs w:val="18"/>
              </w:rPr>
            </w:pPr>
          </w:p>
          <w:p w:rsidR="00593BD1" w:rsidRPr="00B31001" w:rsidRDefault="00593BD1" w:rsidP="00417BD1">
            <w:pPr>
              <w:rPr>
                <w:i/>
                <w:sz w:val="18"/>
                <w:szCs w:val="18"/>
              </w:rPr>
            </w:pPr>
            <w:r w:rsidRPr="00F82C7E">
              <w:rPr>
                <w:rFonts w:ascii="Franklin Gothic Book" w:hAnsi="Franklin Gothic Book"/>
                <w:i/>
                <w:sz w:val="18"/>
                <w:szCs w:val="18"/>
              </w:rPr>
              <w:t>What steps, preparation work, or follow-up work is required?</w:t>
            </w:r>
          </w:p>
        </w:tc>
        <w:tc>
          <w:tcPr>
            <w:tcW w:w="2386" w:type="dxa"/>
          </w:tcPr>
          <w:p w:rsidR="00593BD1" w:rsidRPr="00F82C7E" w:rsidRDefault="00593BD1" w:rsidP="00417BD1">
            <w:pPr>
              <w:tabs>
                <w:tab w:val="left" w:pos="1680"/>
              </w:tabs>
              <w:jc w:val="center"/>
              <w:rPr>
                <w:rFonts w:ascii="Franklin Gothic Book" w:hAnsi="Franklin Gothic Book"/>
                <w:b/>
                <w:sz w:val="20"/>
                <w:szCs w:val="20"/>
              </w:rPr>
            </w:pPr>
            <w:r w:rsidRPr="00F82C7E">
              <w:rPr>
                <w:rFonts w:ascii="Franklin Gothic Book" w:hAnsi="Franklin Gothic Book"/>
                <w:b/>
                <w:sz w:val="20"/>
                <w:szCs w:val="20"/>
              </w:rPr>
              <w:t>When?</w:t>
            </w:r>
          </w:p>
          <w:p w:rsidR="00417BD1" w:rsidRDefault="00417BD1" w:rsidP="00417BD1">
            <w:pPr>
              <w:rPr>
                <w:rFonts w:ascii="Franklin Gothic Book" w:hAnsi="Franklin Gothic Book"/>
                <w:i/>
                <w:sz w:val="18"/>
                <w:szCs w:val="18"/>
              </w:rPr>
            </w:pPr>
          </w:p>
          <w:p w:rsidR="00593BD1" w:rsidRPr="007A0B20" w:rsidRDefault="00593BD1" w:rsidP="00417BD1">
            <w:pPr>
              <w:rPr>
                <w:i/>
                <w:sz w:val="18"/>
                <w:szCs w:val="18"/>
              </w:rPr>
            </w:pPr>
            <w:r w:rsidRPr="00F82C7E">
              <w:rPr>
                <w:rFonts w:ascii="Franklin Gothic Book" w:hAnsi="Franklin Gothic Book"/>
                <w:i/>
                <w:sz w:val="18"/>
                <w:szCs w:val="18"/>
              </w:rPr>
              <w:t>What are the specific dates and/or frequency</w:t>
            </w:r>
            <w:r>
              <w:rPr>
                <w:rFonts w:ascii="Franklin Gothic Book" w:hAnsi="Franklin Gothic Book"/>
                <w:i/>
                <w:sz w:val="18"/>
                <w:szCs w:val="18"/>
              </w:rPr>
              <w:t xml:space="preserve"> for key activities </w:t>
            </w:r>
            <w:r w:rsidR="00417BD1">
              <w:rPr>
                <w:rFonts w:ascii="Franklin Gothic Book" w:hAnsi="Franklin Gothic Book"/>
                <w:i/>
                <w:sz w:val="18"/>
                <w:szCs w:val="18"/>
              </w:rPr>
              <w:t>i.e. testing window, 6-</w:t>
            </w:r>
            <w:r>
              <w:rPr>
                <w:rFonts w:ascii="Franklin Gothic Book" w:hAnsi="Franklin Gothic Book"/>
                <w:i/>
                <w:sz w:val="18"/>
                <w:szCs w:val="18"/>
              </w:rPr>
              <w:t xml:space="preserve">week cycles of reading instruction, </w:t>
            </w:r>
            <w:r w:rsidR="00417BD1">
              <w:rPr>
                <w:rFonts w:ascii="Franklin Gothic Book" w:hAnsi="Franklin Gothic Book"/>
                <w:i/>
                <w:sz w:val="18"/>
                <w:szCs w:val="18"/>
              </w:rPr>
              <w:t>2-</w:t>
            </w:r>
            <w:r>
              <w:rPr>
                <w:rFonts w:ascii="Franklin Gothic Book" w:hAnsi="Franklin Gothic Book"/>
                <w:i/>
                <w:sz w:val="18"/>
                <w:szCs w:val="18"/>
              </w:rPr>
              <w:t>week units of math topics, etc.</w:t>
            </w:r>
            <w:r w:rsidRPr="00F82C7E">
              <w:rPr>
                <w:rFonts w:ascii="Franklin Gothic Book" w:hAnsi="Franklin Gothic Book"/>
                <w:i/>
                <w:sz w:val="18"/>
                <w:szCs w:val="18"/>
              </w:rPr>
              <w:t>?</w:t>
            </w:r>
          </w:p>
        </w:tc>
      </w:tr>
      <w:tr w:rsidR="00593BD1" w:rsidRPr="0096751C" w:rsidTr="00417BD1">
        <w:tc>
          <w:tcPr>
            <w:tcW w:w="1080" w:type="dxa"/>
          </w:tcPr>
          <w:p w:rsidR="00593BD1" w:rsidRPr="0096751C" w:rsidRDefault="00593BD1" w:rsidP="00417BD1">
            <w:pPr>
              <w:rPr>
                <w:rFonts w:ascii="Franklin Gothic Book" w:hAnsi="Franklin Gothic Book"/>
                <w:sz w:val="20"/>
                <w:szCs w:val="20"/>
              </w:rPr>
            </w:pPr>
            <w:r>
              <w:rPr>
                <w:rFonts w:ascii="Franklin Gothic Book" w:hAnsi="Franklin Gothic Book"/>
                <w:sz w:val="20"/>
                <w:szCs w:val="20"/>
              </w:rPr>
              <w:t>New math program pilot</w:t>
            </w:r>
          </w:p>
        </w:tc>
        <w:tc>
          <w:tcPr>
            <w:tcW w:w="1356" w:type="dxa"/>
          </w:tcPr>
          <w:p w:rsidR="00593BD1" w:rsidRPr="0096751C" w:rsidRDefault="00593BD1" w:rsidP="00417BD1">
            <w:pPr>
              <w:rPr>
                <w:rFonts w:ascii="Franklin Gothic Book" w:hAnsi="Franklin Gothic Book"/>
                <w:sz w:val="20"/>
                <w:szCs w:val="20"/>
              </w:rPr>
            </w:pPr>
            <w:r w:rsidRPr="0096751C">
              <w:rPr>
                <w:rFonts w:ascii="Franklin Gothic Book" w:hAnsi="Franklin Gothic Book"/>
                <w:sz w:val="20"/>
                <w:szCs w:val="20"/>
              </w:rPr>
              <w:t>Curriculum</w:t>
            </w:r>
            <w:r>
              <w:rPr>
                <w:rFonts w:ascii="Franklin Gothic Book" w:hAnsi="Franklin Gothic Book"/>
                <w:sz w:val="20"/>
                <w:szCs w:val="20"/>
              </w:rPr>
              <w:t xml:space="preserve"> and instruction</w:t>
            </w:r>
          </w:p>
        </w:tc>
        <w:tc>
          <w:tcPr>
            <w:tcW w:w="1344" w:type="dxa"/>
          </w:tcPr>
          <w:p w:rsidR="00593BD1" w:rsidRPr="0096751C" w:rsidRDefault="00593BD1" w:rsidP="00417BD1">
            <w:pPr>
              <w:rPr>
                <w:rFonts w:ascii="Franklin Gothic Book" w:hAnsi="Franklin Gothic Book"/>
                <w:sz w:val="20"/>
                <w:szCs w:val="20"/>
              </w:rPr>
            </w:pPr>
            <w:r w:rsidRPr="0096751C">
              <w:rPr>
                <w:rFonts w:ascii="Franklin Gothic Book" w:hAnsi="Franklin Gothic Book"/>
                <w:sz w:val="20"/>
                <w:szCs w:val="20"/>
              </w:rPr>
              <w:t xml:space="preserve">To deliver </w:t>
            </w:r>
            <w:r w:rsidR="00417BD1">
              <w:rPr>
                <w:rFonts w:ascii="Franklin Gothic Book" w:hAnsi="Franklin Gothic Book"/>
                <w:sz w:val="20"/>
                <w:szCs w:val="20"/>
              </w:rPr>
              <w:t>standards</w:t>
            </w:r>
            <w:r w:rsidRPr="0096751C">
              <w:rPr>
                <w:rFonts w:ascii="Franklin Gothic Book" w:hAnsi="Franklin Gothic Book"/>
                <w:sz w:val="20"/>
                <w:szCs w:val="20"/>
              </w:rPr>
              <w:t xml:space="preserve"> aligned-math material</w:t>
            </w:r>
          </w:p>
        </w:tc>
        <w:tc>
          <w:tcPr>
            <w:tcW w:w="1620" w:type="dxa"/>
          </w:tcPr>
          <w:p w:rsidR="00593BD1" w:rsidRPr="0096751C" w:rsidRDefault="00593BD1" w:rsidP="00417BD1">
            <w:pPr>
              <w:rPr>
                <w:rFonts w:ascii="Franklin Gothic Book" w:hAnsi="Franklin Gothic Book"/>
                <w:sz w:val="20"/>
                <w:szCs w:val="20"/>
              </w:rPr>
            </w:pPr>
            <w:r>
              <w:rPr>
                <w:rFonts w:ascii="Franklin Gothic Book" w:hAnsi="Franklin Gothic Book"/>
                <w:sz w:val="20"/>
                <w:szCs w:val="20"/>
              </w:rPr>
              <w:t>Assessing students to see how they are progressing with the new materials</w:t>
            </w:r>
          </w:p>
        </w:tc>
        <w:tc>
          <w:tcPr>
            <w:tcW w:w="1844" w:type="dxa"/>
          </w:tcPr>
          <w:p w:rsidR="00593BD1" w:rsidRPr="0096751C" w:rsidRDefault="00593BD1" w:rsidP="00417BD1">
            <w:pPr>
              <w:rPr>
                <w:rFonts w:ascii="Franklin Gothic Book" w:hAnsi="Franklin Gothic Book"/>
                <w:sz w:val="20"/>
                <w:szCs w:val="20"/>
              </w:rPr>
            </w:pPr>
            <w:r w:rsidRPr="0096751C">
              <w:rPr>
                <w:rFonts w:ascii="Franklin Gothic Book" w:hAnsi="Franklin Gothic Book"/>
                <w:sz w:val="20"/>
                <w:szCs w:val="20"/>
              </w:rPr>
              <w:t>PD time for teac</w:t>
            </w:r>
            <w:r>
              <w:rPr>
                <w:rFonts w:ascii="Franklin Gothic Book" w:hAnsi="Franklin Gothic Book"/>
                <w:sz w:val="20"/>
                <w:szCs w:val="20"/>
              </w:rPr>
              <w:t>hers to get to know the resources used during the pilot</w:t>
            </w:r>
            <w:r w:rsidR="00417BD1">
              <w:rPr>
                <w:rFonts w:ascii="Franklin Gothic Book" w:hAnsi="Franklin Gothic Book"/>
                <w:sz w:val="20"/>
                <w:szCs w:val="20"/>
              </w:rPr>
              <w:t xml:space="preserve">; </w:t>
            </w:r>
            <w:r>
              <w:rPr>
                <w:rFonts w:ascii="Franklin Gothic Book" w:hAnsi="Franklin Gothic Book"/>
                <w:sz w:val="20"/>
                <w:szCs w:val="20"/>
              </w:rPr>
              <w:t>Team meeting time to discuss how teachers are progressing with resources</w:t>
            </w:r>
          </w:p>
        </w:tc>
        <w:tc>
          <w:tcPr>
            <w:tcW w:w="2386" w:type="dxa"/>
          </w:tcPr>
          <w:p w:rsidR="00593BD1" w:rsidRPr="0096751C" w:rsidRDefault="00593BD1" w:rsidP="00417BD1">
            <w:pPr>
              <w:tabs>
                <w:tab w:val="left" w:pos="1680"/>
              </w:tabs>
              <w:rPr>
                <w:rFonts w:ascii="Franklin Gothic Book" w:hAnsi="Franklin Gothic Book"/>
                <w:sz w:val="20"/>
                <w:szCs w:val="20"/>
              </w:rPr>
            </w:pPr>
            <w:r>
              <w:rPr>
                <w:rFonts w:ascii="Franklin Gothic Book" w:hAnsi="Franklin Gothic Book"/>
                <w:sz w:val="20"/>
                <w:szCs w:val="20"/>
              </w:rPr>
              <w:t>Ongoing throughout the year</w:t>
            </w:r>
          </w:p>
        </w:tc>
      </w:tr>
    </w:tbl>
    <w:p w:rsidR="00417BD1" w:rsidRDefault="00417BD1" w:rsidP="00417BD1">
      <w:pPr>
        <w:spacing w:after="0" w:line="240" w:lineRule="auto"/>
        <w:rPr>
          <w:rFonts w:ascii="Franklin Gothic Book" w:hAnsi="Franklin Gothic Book"/>
        </w:rPr>
      </w:pPr>
    </w:p>
    <w:p w:rsidR="007965A7" w:rsidRDefault="00A46BE5" w:rsidP="00417BD1">
      <w:pPr>
        <w:spacing w:after="0" w:line="240" w:lineRule="auto"/>
        <w:rPr>
          <w:rFonts w:ascii="Franklin Gothic Book" w:hAnsi="Franklin Gothic Book"/>
        </w:rPr>
      </w:pPr>
      <w:r>
        <w:rPr>
          <w:rFonts w:ascii="Franklin Gothic Book" w:hAnsi="Franklin Gothic Book"/>
          <w:noProof/>
        </w:rPr>
        <w:pict>
          <v:shape id="_x0000_s1138" type="#_x0000_t202" style="position:absolute;margin-left:-.1pt;margin-top:21.8pt;width:476.9pt;height:159.8pt;z-index:-251596800;visibility:visible;mso-height-percent:200;mso-wrap-distance-top:3.6pt;mso-wrap-distance-bottom:3.6pt;mso-height-percent:200;mso-width-relative:margin;mso-height-relative:margin" wrapcoords="-34 -47 -34 21553 21634 21553 21634 -47 -34 -47" fillcolor="#fbd4b4 [1305]">
            <v:textbox style="mso-next-textbox:#_x0000_s1138;mso-fit-shape-to-text:t">
              <w:txbxContent>
                <w:p w:rsidR="00095D03" w:rsidRPr="00EA1C3F" w:rsidRDefault="00095D03" w:rsidP="00417BD1">
                  <w:pPr>
                    <w:pStyle w:val="ListParagraph"/>
                    <w:spacing w:after="0" w:line="240" w:lineRule="auto"/>
                    <w:jc w:val="center"/>
                    <w:rPr>
                      <w:sz w:val="12"/>
                      <w:szCs w:val="12"/>
                    </w:rPr>
                  </w:pPr>
                  <w:r w:rsidRPr="00EA1C3F">
                    <w:rPr>
                      <w:b/>
                    </w:rPr>
                    <w:t xml:space="preserve">Step </w:t>
                  </w:r>
                  <w:r>
                    <w:rPr>
                      <w:b/>
                    </w:rPr>
                    <w:t>1</w:t>
                  </w:r>
                  <w:r w:rsidRPr="00EA1C3F">
                    <w:rPr>
                      <w:b/>
                    </w:rPr>
                    <w:t xml:space="preserve">: </w:t>
                  </w:r>
                  <w:r>
                    <w:rPr>
                      <w:b/>
                    </w:rPr>
                    <w:t xml:space="preserve">Identify Activities </w:t>
                  </w:r>
                  <w:proofErr w:type="gramStart"/>
                  <w:r>
                    <w:rPr>
                      <w:b/>
                    </w:rPr>
                    <w:t>Making</w:t>
                  </w:r>
                  <w:proofErr w:type="gramEnd"/>
                  <w:r>
                    <w:rPr>
                      <w:b/>
                    </w:rPr>
                    <w:t xml:space="preserve"> up the Big Picture (Cont)</w:t>
                  </w:r>
                </w:p>
                <w:p w:rsidR="00095D03" w:rsidRDefault="00095D03" w:rsidP="00417BD1">
                  <w:pPr>
                    <w:spacing w:after="0" w:line="240" w:lineRule="auto"/>
                    <w:rPr>
                      <w:sz w:val="12"/>
                      <w:szCs w:val="12"/>
                    </w:rPr>
                  </w:pPr>
                </w:p>
                <w:p w:rsidR="00095D03" w:rsidRPr="00417BD1" w:rsidRDefault="00095D03" w:rsidP="00417BD1">
                  <w:pPr>
                    <w:spacing w:after="0" w:line="240" w:lineRule="auto"/>
                  </w:pPr>
                  <w:r w:rsidRPr="00417BD1">
                    <w:t xml:space="preserve">Participants come back together as a team and discuss what they wrote down.  </w:t>
                  </w:r>
                </w:p>
                <w:p w:rsidR="00095D03" w:rsidRPr="00417BD1" w:rsidRDefault="00095D03" w:rsidP="00F82289">
                  <w:pPr>
                    <w:pStyle w:val="ListParagraph"/>
                    <w:numPr>
                      <w:ilvl w:val="0"/>
                      <w:numId w:val="15"/>
                    </w:numPr>
                    <w:spacing w:after="0" w:line="240" w:lineRule="auto"/>
                    <w:ind w:left="720"/>
                  </w:pPr>
                  <w:r w:rsidRPr="00417BD1">
                    <w:t xml:space="preserve">One or two people can take charge of transferring “Have-To-Do” and “Want-To-Do” tasks onto note cards or post-its that reflect group consensus. </w:t>
                  </w:r>
                </w:p>
                <w:p w:rsidR="00095D03" w:rsidRPr="00417BD1" w:rsidRDefault="00095D03" w:rsidP="00F82289">
                  <w:pPr>
                    <w:pStyle w:val="ListParagraph"/>
                    <w:numPr>
                      <w:ilvl w:val="0"/>
                      <w:numId w:val="15"/>
                    </w:numPr>
                    <w:spacing w:after="0" w:line="240" w:lineRule="auto"/>
                    <w:ind w:left="720"/>
                  </w:pPr>
                  <w:r w:rsidRPr="00417BD1">
                    <w:t>Paste them onto the chart paper in two separate columns.  (Allow 15-20 minutes for this part of the process.)</w:t>
                  </w:r>
                </w:p>
              </w:txbxContent>
            </v:textbox>
            <w10:wrap type="tight"/>
          </v:shape>
        </w:pict>
      </w:r>
    </w:p>
    <w:p w:rsidR="00417BD1" w:rsidRDefault="00417BD1" w:rsidP="00417BD1">
      <w:pPr>
        <w:spacing w:line="240" w:lineRule="auto"/>
        <w:rPr>
          <w:rFonts w:ascii="Franklin Gothic Book" w:hAnsi="Franklin Gothic Book"/>
        </w:rPr>
      </w:pPr>
    </w:p>
    <w:p w:rsidR="007965A7" w:rsidRDefault="0067725D" w:rsidP="00417BD1">
      <w:pPr>
        <w:spacing w:line="240" w:lineRule="auto"/>
      </w:pPr>
      <w:r>
        <w:rPr>
          <w:rFonts w:ascii="Franklin Gothic Book" w:hAnsi="Franklin Gothic Book"/>
        </w:rPr>
        <w:t xml:space="preserve"> </w:t>
      </w:r>
    </w:p>
    <w:p w:rsidR="007965A7" w:rsidRDefault="007965A7">
      <w:pPr>
        <w:spacing w:line="240" w:lineRule="auto"/>
      </w:pPr>
    </w:p>
    <w:p w:rsidR="0037258B" w:rsidRDefault="0037258B">
      <w:pPr>
        <w:spacing w:line="240" w:lineRule="auto"/>
        <w:rPr>
          <w:rFonts w:ascii="Franklin Gothic Book" w:hAnsi="Franklin Gothic Book"/>
          <w:b/>
          <w:sz w:val="26"/>
          <w:szCs w:val="26"/>
        </w:rPr>
      </w:pPr>
    </w:p>
    <w:p w:rsidR="00417BD1" w:rsidRDefault="00417BD1">
      <w:pPr>
        <w:rPr>
          <w:rFonts w:ascii="Franklin Gothic Book" w:hAnsi="Franklin Gothic Book"/>
          <w:b/>
          <w:sz w:val="26"/>
          <w:szCs w:val="26"/>
        </w:rPr>
      </w:pPr>
      <w:r>
        <w:rPr>
          <w:rFonts w:ascii="Franklin Gothic Book" w:hAnsi="Franklin Gothic Book"/>
          <w:b/>
          <w:sz w:val="26"/>
          <w:szCs w:val="26"/>
        </w:rPr>
        <w:br w:type="page"/>
      </w:r>
    </w:p>
    <w:p w:rsidR="00240BDD" w:rsidRDefault="00A46BE5">
      <w:pPr>
        <w:spacing w:line="240" w:lineRule="auto"/>
        <w:rPr>
          <w:rFonts w:ascii="Franklin Gothic Book" w:hAnsi="Franklin Gothic Book"/>
          <w:b/>
          <w:sz w:val="26"/>
          <w:szCs w:val="26"/>
        </w:rPr>
      </w:pPr>
      <w:r>
        <w:rPr>
          <w:rFonts w:ascii="Franklin Gothic Book" w:hAnsi="Franklin Gothic Book"/>
          <w:b/>
          <w:noProof/>
          <w:sz w:val="26"/>
          <w:szCs w:val="26"/>
        </w:rPr>
        <w:lastRenderedPageBreak/>
        <w:pict>
          <v:shape id="_x0000_s1139" type="#_x0000_t202" style="position:absolute;margin-left:.3pt;margin-top:8.4pt;width:476.9pt;height:97pt;z-index:-251595776;visibility:visible;mso-height-percent:200;mso-wrap-distance-top:3.6pt;mso-wrap-distance-bottom:3.6pt;mso-height-percent:200;mso-width-relative:margin;mso-height-relative:margin" wrapcoords="-34 -47 -34 21553 21634 21553 21634 -47 -34 -47" fillcolor="#fbd4b4 [1305]">
            <v:textbox style="mso-next-textbox:#_x0000_s1139;mso-fit-shape-to-text:t">
              <w:txbxContent>
                <w:p w:rsidR="00095D03" w:rsidRPr="00EA1C3F" w:rsidRDefault="00095D03" w:rsidP="00240BDD">
                  <w:pPr>
                    <w:pStyle w:val="ListParagraph"/>
                    <w:spacing w:after="0" w:line="240" w:lineRule="auto"/>
                    <w:jc w:val="center"/>
                    <w:rPr>
                      <w:sz w:val="12"/>
                      <w:szCs w:val="12"/>
                    </w:rPr>
                  </w:pPr>
                  <w:r w:rsidRPr="00EA1C3F">
                    <w:rPr>
                      <w:b/>
                    </w:rPr>
                    <w:t xml:space="preserve">Step </w:t>
                  </w:r>
                  <w:r>
                    <w:rPr>
                      <w:b/>
                    </w:rPr>
                    <w:t>2: Clarifying and Prioritizing</w:t>
                  </w:r>
                </w:p>
                <w:p w:rsidR="00095D03" w:rsidRDefault="00095D03" w:rsidP="00240BDD">
                  <w:pPr>
                    <w:spacing w:after="0" w:line="240" w:lineRule="auto"/>
                    <w:rPr>
                      <w:sz w:val="12"/>
                      <w:szCs w:val="12"/>
                    </w:rPr>
                  </w:pPr>
                </w:p>
                <w:p w:rsidR="00095D03" w:rsidRPr="00240BDD" w:rsidRDefault="00095D03" w:rsidP="00F82289">
                  <w:pPr>
                    <w:pStyle w:val="ListParagraph"/>
                    <w:numPr>
                      <w:ilvl w:val="0"/>
                      <w:numId w:val="89"/>
                    </w:numPr>
                    <w:spacing w:after="0" w:line="240" w:lineRule="auto"/>
                    <w:ind w:hanging="360"/>
                    <w:rPr>
                      <w:sz w:val="26"/>
                      <w:szCs w:val="26"/>
                    </w:rPr>
                  </w:pPr>
                  <w:r w:rsidRPr="00240BDD">
                    <w:t xml:space="preserve">Use the grid on the </w:t>
                  </w:r>
                  <w:hyperlink w:anchor="thebigpictureworksheet" w:history="1">
                    <w:r w:rsidRPr="00240BDD">
                      <w:rPr>
                        <w:rStyle w:val="Hyperlink"/>
                      </w:rPr>
                      <w:t>Big Picture Worksheet</w:t>
                    </w:r>
                  </w:hyperlink>
                  <w:r w:rsidRPr="00240BDD">
                    <w:t xml:space="preserve"> to categorize the “Have-To-Do” initiatives and “Want-To-Do” initiatives as high and low priorities. (Allow 5 minutes for individual participants to jot down notes on their worksheet.) </w:t>
                  </w:r>
                </w:p>
                <w:p w:rsidR="00095D03" w:rsidRPr="00240BDD" w:rsidRDefault="00095D03" w:rsidP="00F82289">
                  <w:pPr>
                    <w:pStyle w:val="ListParagraph"/>
                    <w:numPr>
                      <w:ilvl w:val="0"/>
                      <w:numId w:val="89"/>
                    </w:numPr>
                    <w:spacing w:after="0" w:line="240" w:lineRule="auto"/>
                    <w:ind w:hanging="360"/>
                    <w:rPr>
                      <w:sz w:val="26"/>
                      <w:szCs w:val="26"/>
                    </w:rPr>
                  </w:pPr>
                  <w:r w:rsidRPr="00240BDD">
                    <w:t>Engage in a group discussion to categorize the initiatives from the first list. The most critical element of this exercise is to try to reach consensus about what are the high priority items – what are you, as a school, committed to investing in this year? (Allow 15 – 20 minutes for group discussion.)</w:t>
                  </w:r>
                  <w:r>
                    <w:t xml:space="preserve"> </w:t>
                  </w:r>
                  <w:r w:rsidRPr="00240BDD">
                    <w:t xml:space="preserve">  </w:t>
                  </w:r>
                </w:p>
              </w:txbxContent>
            </v:textbox>
            <w10:wrap type="tight"/>
          </v:shape>
        </w:pict>
      </w:r>
    </w:p>
    <w:tbl>
      <w:tblPr>
        <w:tblStyle w:val="TableGrid"/>
        <w:tblW w:w="9630" w:type="dxa"/>
        <w:tblInd w:w="108" w:type="dxa"/>
        <w:tblLook w:val="04A0"/>
      </w:tblPr>
      <w:tblGrid>
        <w:gridCol w:w="1756"/>
        <w:gridCol w:w="3638"/>
        <w:gridCol w:w="4236"/>
      </w:tblGrid>
      <w:tr w:rsidR="00273854" w:rsidTr="00240BDD">
        <w:tc>
          <w:tcPr>
            <w:tcW w:w="1126" w:type="dxa"/>
            <w:shd w:val="clear" w:color="auto" w:fill="FFC000"/>
          </w:tcPr>
          <w:p w:rsidR="00273854" w:rsidRDefault="00273854" w:rsidP="00240BDD">
            <w:pPr>
              <w:spacing w:before="120" w:line="276" w:lineRule="auto"/>
              <w:jc w:val="center"/>
              <w:rPr>
                <w:rFonts w:ascii="Franklin Gothic Book" w:hAnsi="Franklin Gothic Book"/>
                <w:b/>
              </w:rPr>
            </w:pPr>
            <w:r w:rsidRPr="00FF151B">
              <w:rPr>
                <w:rFonts w:ascii="Franklin Gothic Book" w:hAnsi="Franklin Gothic Book"/>
                <w:b/>
              </w:rPr>
              <w:t>Initiative/Activity</w:t>
            </w:r>
          </w:p>
        </w:tc>
        <w:tc>
          <w:tcPr>
            <w:tcW w:w="3954" w:type="dxa"/>
            <w:shd w:val="clear" w:color="auto" w:fill="FFC000"/>
          </w:tcPr>
          <w:p w:rsidR="00273854" w:rsidRPr="002F4EB6" w:rsidRDefault="00273854" w:rsidP="00764B7E">
            <w:pPr>
              <w:spacing w:before="120" w:after="200" w:line="276" w:lineRule="auto"/>
              <w:jc w:val="center"/>
              <w:rPr>
                <w:rFonts w:ascii="Franklin Gothic Book" w:hAnsi="Franklin Gothic Book"/>
                <w:b/>
              </w:rPr>
            </w:pPr>
            <w:r w:rsidRPr="00FF151B">
              <w:rPr>
                <w:rFonts w:ascii="Franklin Gothic Book" w:hAnsi="Franklin Gothic Book"/>
                <w:b/>
              </w:rPr>
              <w:t>Low Priority</w:t>
            </w:r>
          </w:p>
        </w:tc>
        <w:tc>
          <w:tcPr>
            <w:tcW w:w="4550" w:type="dxa"/>
            <w:shd w:val="clear" w:color="auto" w:fill="FFC000"/>
          </w:tcPr>
          <w:p w:rsidR="00273854" w:rsidRPr="002F4EB6" w:rsidRDefault="00273854" w:rsidP="00764B7E">
            <w:pPr>
              <w:spacing w:before="120" w:after="200" w:line="276" w:lineRule="auto"/>
              <w:jc w:val="center"/>
              <w:rPr>
                <w:rFonts w:ascii="Franklin Gothic Book" w:hAnsi="Franklin Gothic Book"/>
                <w:b/>
              </w:rPr>
            </w:pPr>
            <w:r w:rsidRPr="00FF151B">
              <w:rPr>
                <w:rFonts w:ascii="Franklin Gothic Book" w:hAnsi="Franklin Gothic Book"/>
                <w:b/>
              </w:rPr>
              <w:t>High Priority</w:t>
            </w:r>
          </w:p>
        </w:tc>
      </w:tr>
      <w:tr w:rsidR="00273854" w:rsidTr="00BE5038">
        <w:trPr>
          <w:trHeight w:val="809"/>
        </w:trPr>
        <w:tc>
          <w:tcPr>
            <w:tcW w:w="1126" w:type="dxa"/>
            <w:vAlign w:val="center"/>
          </w:tcPr>
          <w:p w:rsidR="00273854" w:rsidRPr="002F4EB6" w:rsidRDefault="00273854" w:rsidP="00764B7E">
            <w:pPr>
              <w:spacing w:before="120" w:after="200" w:line="276" w:lineRule="auto"/>
              <w:jc w:val="center"/>
              <w:rPr>
                <w:rFonts w:ascii="Franklin Gothic Book" w:hAnsi="Franklin Gothic Book"/>
                <w:b/>
              </w:rPr>
            </w:pPr>
            <w:r w:rsidRPr="00FF151B">
              <w:rPr>
                <w:rFonts w:ascii="Franklin Gothic Book" w:hAnsi="Franklin Gothic Book"/>
                <w:b/>
              </w:rPr>
              <w:t>Have to Do</w:t>
            </w:r>
          </w:p>
        </w:tc>
        <w:tc>
          <w:tcPr>
            <w:tcW w:w="3954" w:type="dxa"/>
          </w:tcPr>
          <w:p w:rsidR="00273854" w:rsidRDefault="00273854" w:rsidP="00764B7E"/>
          <w:p w:rsidR="00273854" w:rsidRDefault="00273854" w:rsidP="00764B7E"/>
          <w:p w:rsidR="00273854" w:rsidRDefault="00273854" w:rsidP="00764B7E"/>
        </w:tc>
        <w:tc>
          <w:tcPr>
            <w:tcW w:w="4550" w:type="dxa"/>
          </w:tcPr>
          <w:p w:rsidR="00273854" w:rsidRDefault="00273854" w:rsidP="00764B7E">
            <w:r>
              <w:t>Student Growth Objectives</w:t>
            </w:r>
          </w:p>
          <w:p w:rsidR="00273854" w:rsidRDefault="00273854" w:rsidP="00764B7E">
            <w:r>
              <w:t>Administering model curriculum assessments</w:t>
            </w:r>
          </w:p>
          <w:p w:rsidR="00273854" w:rsidRDefault="00273854" w:rsidP="00764B7E"/>
        </w:tc>
      </w:tr>
      <w:tr w:rsidR="00273854" w:rsidTr="00BE5038">
        <w:trPr>
          <w:trHeight w:val="719"/>
        </w:trPr>
        <w:tc>
          <w:tcPr>
            <w:tcW w:w="1126" w:type="dxa"/>
            <w:vAlign w:val="center"/>
          </w:tcPr>
          <w:p w:rsidR="00273854" w:rsidRPr="002F4EB6" w:rsidRDefault="00273854" w:rsidP="00764B7E">
            <w:pPr>
              <w:spacing w:before="120" w:after="200" w:line="276" w:lineRule="auto"/>
              <w:jc w:val="center"/>
              <w:rPr>
                <w:rFonts w:ascii="Franklin Gothic Book" w:hAnsi="Franklin Gothic Book"/>
                <w:b/>
              </w:rPr>
            </w:pPr>
            <w:r w:rsidRPr="00FF151B">
              <w:rPr>
                <w:rFonts w:ascii="Franklin Gothic Book" w:hAnsi="Franklin Gothic Book"/>
                <w:b/>
              </w:rPr>
              <w:t>Want to Do</w:t>
            </w:r>
          </w:p>
        </w:tc>
        <w:tc>
          <w:tcPr>
            <w:tcW w:w="3954" w:type="dxa"/>
          </w:tcPr>
          <w:p w:rsidR="00273854" w:rsidRDefault="00273854" w:rsidP="00764B7E"/>
          <w:p w:rsidR="00273854" w:rsidRDefault="00273854" w:rsidP="00764B7E"/>
          <w:p w:rsidR="00273854" w:rsidRDefault="00273854" w:rsidP="00764B7E"/>
          <w:p w:rsidR="00273854" w:rsidRDefault="00273854" w:rsidP="00764B7E"/>
          <w:p w:rsidR="00273854" w:rsidRDefault="00273854" w:rsidP="00764B7E"/>
          <w:p w:rsidR="00273854" w:rsidRDefault="00273854" w:rsidP="00764B7E"/>
        </w:tc>
        <w:tc>
          <w:tcPr>
            <w:tcW w:w="4550" w:type="dxa"/>
          </w:tcPr>
          <w:p w:rsidR="00273854" w:rsidRDefault="00273854" w:rsidP="00764B7E">
            <w:r>
              <w:t>New math program pilot</w:t>
            </w:r>
          </w:p>
          <w:p w:rsidR="00273854" w:rsidRDefault="00273854" w:rsidP="00764B7E"/>
        </w:tc>
      </w:tr>
    </w:tbl>
    <w:p w:rsidR="007965A7" w:rsidRDefault="00A46BE5">
      <w:pPr>
        <w:spacing w:line="240" w:lineRule="auto"/>
        <w:rPr>
          <w:rFonts w:ascii="Franklin Gothic Book" w:hAnsi="Franklin Gothic Book"/>
          <w:b/>
          <w:sz w:val="26"/>
          <w:szCs w:val="26"/>
        </w:rPr>
      </w:pPr>
      <w:r>
        <w:rPr>
          <w:rFonts w:ascii="Franklin Gothic Book" w:hAnsi="Franklin Gothic Book"/>
          <w:b/>
          <w:noProof/>
          <w:sz w:val="26"/>
          <w:szCs w:val="26"/>
        </w:rPr>
        <w:pict>
          <v:shape id="_x0000_s1140" type="#_x0000_t202" style="position:absolute;margin-left:.7pt;margin-top:28.65pt;width:476.9pt;height:123.85pt;z-index:-251594752;visibility:visible;mso-height-percent:200;mso-wrap-distance-top:3.6pt;mso-wrap-distance-bottom:3.6pt;mso-position-horizontal-relative:text;mso-position-vertical-relative:text;mso-height-percent:200;mso-width-relative:margin;mso-height-relative:margin" wrapcoords="-34 -47 -34 21553 21634 21553 21634 -47 -34 -47" fillcolor="#fbd4b4 [1305]">
            <v:textbox style="mso-next-textbox:#_x0000_s1140;mso-fit-shape-to-text:t">
              <w:txbxContent>
                <w:p w:rsidR="00095D03" w:rsidRPr="00EA1C3F" w:rsidRDefault="00095D03" w:rsidP="00E12BA7">
                  <w:pPr>
                    <w:pStyle w:val="ListParagraph"/>
                    <w:spacing w:after="0" w:line="240" w:lineRule="auto"/>
                    <w:jc w:val="center"/>
                    <w:rPr>
                      <w:sz w:val="12"/>
                      <w:szCs w:val="12"/>
                    </w:rPr>
                  </w:pPr>
                  <w:r w:rsidRPr="00EA1C3F">
                    <w:rPr>
                      <w:b/>
                    </w:rPr>
                    <w:t xml:space="preserve">Step </w:t>
                  </w:r>
                  <w:r>
                    <w:rPr>
                      <w:b/>
                    </w:rPr>
                    <w:t>3: Making Connections</w:t>
                  </w:r>
                </w:p>
                <w:p w:rsidR="00095D03" w:rsidRDefault="00095D03" w:rsidP="00E12BA7">
                  <w:pPr>
                    <w:spacing w:after="0" w:line="240" w:lineRule="auto"/>
                    <w:rPr>
                      <w:sz w:val="12"/>
                      <w:szCs w:val="12"/>
                    </w:rPr>
                  </w:pPr>
                </w:p>
                <w:p w:rsidR="00095D03" w:rsidRPr="00BE5038" w:rsidRDefault="00095D03" w:rsidP="00F82289">
                  <w:pPr>
                    <w:pStyle w:val="ListParagraph"/>
                    <w:numPr>
                      <w:ilvl w:val="0"/>
                      <w:numId w:val="17"/>
                    </w:numPr>
                    <w:spacing w:after="0" w:line="240" w:lineRule="auto"/>
                  </w:pPr>
                  <w:r w:rsidRPr="00BE5038">
                    <w:t xml:space="preserve">Look for possible connections between your High Priority “Want-To-Do” list and </w:t>
                  </w:r>
                  <w:proofErr w:type="gramStart"/>
                  <w:r w:rsidRPr="00BE5038">
                    <w:t>your</w:t>
                  </w:r>
                  <w:proofErr w:type="gramEnd"/>
                  <w:r w:rsidRPr="00BE5038">
                    <w:t xml:space="preserve"> High and Low Priority “Have-To-Do” lists. Discuss:</w:t>
                  </w:r>
                </w:p>
                <w:p w:rsidR="00095D03" w:rsidRPr="00BE5038" w:rsidRDefault="00095D03" w:rsidP="00F82289">
                  <w:pPr>
                    <w:numPr>
                      <w:ilvl w:val="1"/>
                      <w:numId w:val="16"/>
                    </w:numPr>
                    <w:spacing w:after="0" w:line="240" w:lineRule="auto"/>
                    <w:ind w:left="1080" w:hanging="360"/>
                    <w:contextualSpacing/>
                  </w:pPr>
                  <w:r w:rsidRPr="00BE5038">
                    <w:t xml:space="preserve">Are there any possible areas of overlap? </w:t>
                  </w:r>
                </w:p>
                <w:p w:rsidR="00095D03" w:rsidRPr="00BE5038" w:rsidRDefault="00095D03" w:rsidP="00F82289">
                  <w:pPr>
                    <w:numPr>
                      <w:ilvl w:val="1"/>
                      <w:numId w:val="16"/>
                    </w:numPr>
                    <w:spacing w:after="0" w:line="240" w:lineRule="auto"/>
                    <w:ind w:left="1080" w:hanging="360"/>
                    <w:contextualSpacing/>
                  </w:pPr>
                  <w:r w:rsidRPr="00BE5038">
                    <w:t xml:space="preserve">Are there conflicts </w:t>
                  </w:r>
                  <w:r w:rsidR="001C1ACF">
                    <w:t>or</w:t>
                  </w:r>
                  <w:r w:rsidR="001C1ACF" w:rsidRPr="00BE5038">
                    <w:t xml:space="preserve"> </w:t>
                  </w:r>
                  <w:r w:rsidRPr="00BE5038">
                    <w:t xml:space="preserve">tension points between any of the planned initiatives? </w:t>
                  </w:r>
                </w:p>
                <w:p w:rsidR="00095D03" w:rsidRPr="00BE5038" w:rsidRDefault="00095D03" w:rsidP="00F82289">
                  <w:pPr>
                    <w:numPr>
                      <w:ilvl w:val="1"/>
                      <w:numId w:val="16"/>
                    </w:numPr>
                    <w:spacing w:after="0" w:line="240" w:lineRule="auto"/>
                    <w:ind w:left="1080" w:hanging="360"/>
                    <w:contextualSpacing/>
                  </w:pPr>
                  <w:r w:rsidRPr="00BE5038">
                    <w:t xml:space="preserve">What are the ways of integrating “Have </w:t>
                  </w:r>
                  <w:proofErr w:type="gramStart"/>
                  <w:r w:rsidRPr="00BE5038">
                    <w:t>To</w:t>
                  </w:r>
                  <w:proofErr w:type="gramEnd"/>
                  <w:r w:rsidRPr="00BE5038">
                    <w:t xml:space="preserve"> Do’s and “Want To Do’s?”</w:t>
                  </w:r>
                </w:p>
                <w:p w:rsidR="00095D03" w:rsidRPr="00BE5038" w:rsidRDefault="00095D03" w:rsidP="00F82289">
                  <w:pPr>
                    <w:numPr>
                      <w:ilvl w:val="1"/>
                      <w:numId w:val="16"/>
                    </w:numPr>
                    <w:spacing w:after="0" w:line="240" w:lineRule="auto"/>
                    <w:ind w:left="1080" w:hanging="360"/>
                    <w:contextualSpacing/>
                  </w:pPr>
                  <w:r w:rsidRPr="00BE5038">
                    <w:t xml:space="preserve">How do these initiatives integrate with </w:t>
                  </w:r>
                  <w:r>
                    <w:t>SGOs</w:t>
                  </w:r>
                  <w:r w:rsidRPr="00BE5038">
                    <w:t xml:space="preserve"> in your school?</w:t>
                  </w:r>
                </w:p>
                <w:p w:rsidR="00095D03" w:rsidRPr="00BE5038" w:rsidRDefault="00095D03" w:rsidP="00F82289">
                  <w:pPr>
                    <w:pStyle w:val="ListParagraph"/>
                    <w:numPr>
                      <w:ilvl w:val="0"/>
                      <w:numId w:val="17"/>
                    </w:numPr>
                    <w:spacing w:after="0" w:line="240" w:lineRule="auto"/>
                  </w:pPr>
                  <w:r w:rsidRPr="00BE5038">
                    <w:t xml:space="preserve">SGOs are a High Priority “Have-To-Do.” They are also a long range growth plan for students, based on the most critical standards taught during a school year. Consider ways in which your </w:t>
                  </w:r>
                  <w:r>
                    <w:t>SGOs</w:t>
                  </w:r>
                  <w:r w:rsidRPr="00BE5038">
                    <w:t xml:space="preserve"> can integrate with and provide support for all of the other work you are doing. </w:t>
                  </w:r>
                </w:p>
                <w:p w:rsidR="00095D03" w:rsidRPr="00BE5038" w:rsidRDefault="00095D03" w:rsidP="00F82289">
                  <w:pPr>
                    <w:pStyle w:val="ListParagraph"/>
                    <w:numPr>
                      <w:ilvl w:val="0"/>
                      <w:numId w:val="17"/>
                    </w:numPr>
                    <w:spacing w:after="0" w:line="240" w:lineRule="auto"/>
                  </w:pPr>
                  <w:r w:rsidRPr="00BE5038">
                    <w:t xml:space="preserve">Identify possible commonalties, tensions, connections or opportunities to build connections. </w:t>
                  </w:r>
                </w:p>
                <w:p w:rsidR="00095D03" w:rsidRPr="00E12BA7" w:rsidRDefault="00095D03" w:rsidP="00F82289">
                  <w:pPr>
                    <w:pStyle w:val="ListParagraph"/>
                    <w:numPr>
                      <w:ilvl w:val="0"/>
                      <w:numId w:val="17"/>
                    </w:numPr>
                    <w:spacing w:after="0" w:line="240" w:lineRule="auto"/>
                    <w:rPr>
                      <w:rFonts w:ascii="Franklin Gothic Book" w:hAnsi="Franklin Gothic Book"/>
                    </w:rPr>
                  </w:pPr>
                  <w:r w:rsidRPr="00BE5038">
                    <w:t xml:space="preserve">Use the </w:t>
                  </w:r>
                  <w:hyperlink w:anchor="thebigpictureworksheet" w:history="1">
                    <w:r w:rsidRPr="00BE5038">
                      <w:rPr>
                        <w:rStyle w:val="Hyperlink"/>
                      </w:rPr>
                      <w:t>Big Picture Worksheet</w:t>
                    </w:r>
                  </w:hyperlink>
                  <w:r w:rsidRPr="00BE5038">
                    <w:t xml:space="preserve"> to record your answers. This part of the exercise focuses on columns 1-4 </w:t>
                  </w:r>
                  <w:r>
                    <w:t xml:space="preserve">in the chart </w:t>
                  </w:r>
                  <w:r w:rsidRPr="00BE5038">
                    <w:t>below</w:t>
                  </w:r>
                  <w:r w:rsidRPr="00061B8A">
                    <w:t>. (Allow 10 minutes for individual brainstorm and 20-30 minutes for group discussion.)</w:t>
                  </w:r>
                </w:p>
              </w:txbxContent>
            </v:textbox>
            <w10:wrap type="tight"/>
          </v:shape>
        </w:pict>
      </w:r>
    </w:p>
    <w:p w:rsidR="00E12BA7" w:rsidRDefault="00E12BA7">
      <w:pPr>
        <w:spacing w:line="240" w:lineRule="auto"/>
        <w:rPr>
          <w:rFonts w:ascii="Franklin Gothic Book" w:hAnsi="Franklin Gothic Book"/>
          <w:b/>
          <w:sz w:val="26"/>
          <w:szCs w:val="26"/>
        </w:rPr>
      </w:pPr>
    </w:p>
    <w:p w:rsidR="007965A7" w:rsidRDefault="0067725D">
      <w:pPr>
        <w:spacing w:line="240" w:lineRule="auto"/>
        <w:rPr>
          <w:rFonts w:ascii="Franklin Gothic Book" w:hAnsi="Franklin Gothic Book"/>
          <w:sz w:val="26"/>
          <w:szCs w:val="26"/>
        </w:rPr>
      </w:pPr>
      <w:r w:rsidRPr="00651F81">
        <w:rPr>
          <w:rFonts w:ascii="Franklin Gothic Book" w:hAnsi="Franklin Gothic Book"/>
          <w:b/>
          <w:sz w:val="26"/>
          <w:szCs w:val="26"/>
        </w:rPr>
        <w:t xml:space="preserve"> </w:t>
      </w:r>
    </w:p>
    <w:p w:rsidR="007965A7" w:rsidRDefault="007965A7">
      <w:pPr>
        <w:spacing w:after="0" w:line="240" w:lineRule="auto"/>
        <w:ind w:left="360"/>
        <w:rPr>
          <w:rFonts w:ascii="Franklin Gothic Book" w:hAnsi="Franklin Gothic Book"/>
        </w:rPr>
      </w:pPr>
    </w:p>
    <w:p w:rsidR="00BE5038" w:rsidRDefault="00BE5038">
      <w:r>
        <w:br w:type="page"/>
      </w:r>
    </w:p>
    <w:tbl>
      <w:tblPr>
        <w:tblStyle w:val="TableGrid"/>
        <w:tblW w:w="10080" w:type="dxa"/>
        <w:tblInd w:w="-342" w:type="dxa"/>
        <w:tblLook w:val="04A0"/>
      </w:tblPr>
      <w:tblGrid>
        <w:gridCol w:w="1328"/>
        <w:gridCol w:w="1972"/>
        <w:gridCol w:w="1290"/>
        <w:gridCol w:w="2184"/>
        <w:gridCol w:w="3306"/>
      </w:tblGrid>
      <w:tr w:rsidR="00273854" w:rsidRPr="004412D2" w:rsidTr="00ED5ED8">
        <w:tc>
          <w:tcPr>
            <w:tcW w:w="1328" w:type="dxa"/>
            <w:shd w:val="clear" w:color="auto" w:fill="FFC000"/>
          </w:tcPr>
          <w:p w:rsidR="00273854" w:rsidRPr="004412D2" w:rsidRDefault="00273854" w:rsidP="00764B7E">
            <w:pPr>
              <w:spacing w:after="200" w:line="276" w:lineRule="auto"/>
              <w:jc w:val="center"/>
              <w:rPr>
                <w:rFonts w:ascii="Franklin Gothic Book" w:hAnsi="Franklin Gothic Book"/>
                <w:b/>
              </w:rPr>
            </w:pPr>
            <w:r w:rsidRPr="004412D2">
              <w:rPr>
                <w:rFonts w:ascii="Franklin Gothic Book" w:hAnsi="Franklin Gothic Book"/>
                <w:b/>
              </w:rPr>
              <w:lastRenderedPageBreak/>
              <w:t>1</w:t>
            </w:r>
          </w:p>
        </w:tc>
        <w:tc>
          <w:tcPr>
            <w:tcW w:w="1972" w:type="dxa"/>
            <w:shd w:val="clear" w:color="auto" w:fill="FFC000"/>
          </w:tcPr>
          <w:p w:rsidR="00273854" w:rsidRPr="004412D2" w:rsidRDefault="00273854" w:rsidP="00764B7E">
            <w:pPr>
              <w:spacing w:after="200" w:line="276" w:lineRule="auto"/>
              <w:jc w:val="center"/>
              <w:rPr>
                <w:rFonts w:ascii="Franklin Gothic Book" w:hAnsi="Franklin Gothic Book"/>
                <w:b/>
              </w:rPr>
            </w:pPr>
            <w:r w:rsidRPr="004412D2">
              <w:rPr>
                <w:rFonts w:ascii="Franklin Gothic Book" w:hAnsi="Franklin Gothic Book"/>
                <w:b/>
              </w:rPr>
              <w:t>2</w:t>
            </w:r>
          </w:p>
        </w:tc>
        <w:tc>
          <w:tcPr>
            <w:tcW w:w="1290" w:type="dxa"/>
            <w:shd w:val="clear" w:color="auto" w:fill="FFC000"/>
          </w:tcPr>
          <w:p w:rsidR="00273854" w:rsidRPr="004412D2" w:rsidRDefault="00273854" w:rsidP="00764B7E">
            <w:pPr>
              <w:spacing w:after="200" w:line="276" w:lineRule="auto"/>
              <w:jc w:val="center"/>
              <w:rPr>
                <w:rFonts w:ascii="Franklin Gothic Book" w:hAnsi="Franklin Gothic Book"/>
                <w:b/>
              </w:rPr>
            </w:pPr>
            <w:r w:rsidRPr="004412D2">
              <w:rPr>
                <w:rFonts w:ascii="Franklin Gothic Book" w:hAnsi="Franklin Gothic Book"/>
                <w:b/>
              </w:rPr>
              <w:t>3</w:t>
            </w:r>
          </w:p>
        </w:tc>
        <w:tc>
          <w:tcPr>
            <w:tcW w:w="2184" w:type="dxa"/>
            <w:shd w:val="clear" w:color="auto" w:fill="FFC000"/>
          </w:tcPr>
          <w:p w:rsidR="00273854" w:rsidRPr="004412D2" w:rsidRDefault="00273854" w:rsidP="00764B7E">
            <w:pPr>
              <w:spacing w:after="200" w:line="276" w:lineRule="auto"/>
              <w:jc w:val="center"/>
              <w:rPr>
                <w:rFonts w:ascii="Franklin Gothic Book" w:hAnsi="Franklin Gothic Book"/>
                <w:b/>
              </w:rPr>
            </w:pPr>
            <w:r w:rsidRPr="004412D2">
              <w:rPr>
                <w:rFonts w:ascii="Franklin Gothic Book" w:hAnsi="Franklin Gothic Book"/>
                <w:b/>
              </w:rPr>
              <w:t>4</w:t>
            </w:r>
          </w:p>
        </w:tc>
        <w:tc>
          <w:tcPr>
            <w:tcW w:w="3306" w:type="dxa"/>
            <w:shd w:val="clear" w:color="auto" w:fill="FFC000"/>
          </w:tcPr>
          <w:p w:rsidR="00273854" w:rsidRPr="004412D2" w:rsidRDefault="00273854" w:rsidP="00764B7E">
            <w:pPr>
              <w:spacing w:after="200" w:line="276" w:lineRule="auto"/>
              <w:jc w:val="center"/>
              <w:rPr>
                <w:rFonts w:ascii="Franklin Gothic Book" w:hAnsi="Franklin Gothic Book"/>
                <w:b/>
              </w:rPr>
            </w:pPr>
            <w:r w:rsidRPr="004412D2">
              <w:rPr>
                <w:rFonts w:ascii="Franklin Gothic Book" w:hAnsi="Franklin Gothic Book"/>
                <w:b/>
              </w:rPr>
              <w:t>5</w:t>
            </w:r>
          </w:p>
        </w:tc>
      </w:tr>
      <w:tr w:rsidR="00273854" w:rsidRPr="004412D2" w:rsidTr="00ED5ED8">
        <w:tc>
          <w:tcPr>
            <w:tcW w:w="1328" w:type="dxa"/>
          </w:tcPr>
          <w:p w:rsidR="00061B8A" w:rsidRDefault="00273854" w:rsidP="00764B7E">
            <w:pPr>
              <w:jc w:val="center"/>
              <w:rPr>
                <w:rFonts w:ascii="Franklin Gothic Book" w:hAnsi="Franklin Gothic Book"/>
                <w:b/>
              </w:rPr>
            </w:pPr>
            <w:r w:rsidRPr="004412D2">
              <w:rPr>
                <w:rFonts w:ascii="Franklin Gothic Book" w:hAnsi="Franklin Gothic Book"/>
                <w:b/>
              </w:rPr>
              <w:t xml:space="preserve">Activities </w:t>
            </w:r>
          </w:p>
          <w:p w:rsidR="00273854" w:rsidRPr="004412D2" w:rsidRDefault="00273854" w:rsidP="00764B7E">
            <w:pPr>
              <w:jc w:val="center"/>
              <w:rPr>
                <w:rFonts w:ascii="Franklin Gothic Book" w:hAnsi="Franklin Gothic Book"/>
                <w:b/>
              </w:rPr>
            </w:pPr>
            <w:r w:rsidRPr="004412D2">
              <w:rPr>
                <w:rFonts w:ascii="Franklin Gothic Book" w:hAnsi="Franklin Gothic Book"/>
                <w:b/>
              </w:rPr>
              <w:t>(2 or more)</w:t>
            </w:r>
          </w:p>
        </w:tc>
        <w:tc>
          <w:tcPr>
            <w:tcW w:w="1972" w:type="dxa"/>
          </w:tcPr>
          <w:p w:rsidR="00273854" w:rsidRPr="004412D2" w:rsidRDefault="00273854" w:rsidP="00764B7E">
            <w:pPr>
              <w:jc w:val="center"/>
              <w:rPr>
                <w:rFonts w:ascii="Franklin Gothic Book" w:hAnsi="Franklin Gothic Book"/>
                <w:b/>
              </w:rPr>
            </w:pPr>
            <w:r w:rsidRPr="004412D2">
              <w:rPr>
                <w:rFonts w:ascii="Franklin Gothic Book" w:hAnsi="Franklin Gothic Book"/>
                <w:b/>
              </w:rPr>
              <w:t>Commonalities or Duplication</w:t>
            </w:r>
          </w:p>
        </w:tc>
        <w:tc>
          <w:tcPr>
            <w:tcW w:w="1290" w:type="dxa"/>
          </w:tcPr>
          <w:p w:rsidR="00273854" w:rsidRPr="004412D2" w:rsidRDefault="00273854" w:rsidP="00764B7E">
            <w:pPr>
              <w:jc w:val="center"/>
              <w:rPr>
                <w:rFonts w:ascii="Franklin Gothic Book" w:hAnsi="Franklin Gothic Book"/>
                <w:b/>
              </w:rPr>
            </w:pPr>
            <w:r w:rsidRPr="004412D2">
              <w:rPr>
                <w:rFonts w:ascii="Franklin Gothic Book" w:hAnsi="Franklin Gothic Book"/>
                <w:b/>
              </w:rPr>
              <w:t>Tensions or Conflicts</w:t>
            </w:r>
          </w:p>
        </w:tc>
        <w:tc>
          <w:tcPr>
            <w:tcW w:w="2184" w:type="dxa"/>
          </w:tcPr>
          <w:p w:rsidR="00273854" w:rsidRPr="004412D2" w:rsidRDefault="00273854" w:rsidP="00764B7E">
            <w:pPr>
              <w:jc w:val="center"/>
              <w:rPr>
                <w:rFonts w:ascii="Franklin Gothic Book" w:hAnsi="Franklin Gothic Book"/>
                <w:b/>
              </w:rPr>
            </w:pPr>
            <w:r w:rsidRPr="004412D2">
              <w:rPr>
                <w:rFonts w:ascii="Franklin Gothic Book" w:hAnsi="Franklin Gothic Book"/>
                <w:b/>
              </w:rPr>
              <w:t>Leverage Opportunities</w:t>
            </w:r>
          </w:p>
        </w:tc>
        <w:tc>
          <w:tcPr>
            <w:tcW w:w="3306" w:type="dxa"/>
            <w:shd w:val="clear" w:color="auto" w:fill="auto"/>
          </w:tcPr>
          <w:p w:rsidR="00273854" w:rsidRPr="004412D2" w:rsidRDefault="00273854" w:rsidP="00764B7E">
            <w:pPr>
              <w:jc w:val="center"/>
              <w:rPr>
                <w:rFonts w:ascii="Franklin Gothic Book" w:hAnsi="Franklin Gothic Book"/>
                <w:b/>
              </w:rPr>
            </w:pPr>
            <w:r w:rsidRPr="004412D2">
              <w:rPr>
                <w:rFonts w:ascii="Franklin Gothic Book" w:hAnsi="Franklin Gothic Book"/>
                <w:b/>
              </w:rPr>
              <w:t>Alignment Actions</w:t>
            </w:r>
          </w:p>
        </w:tc>
      </w:tr>
      <w:tr w:rsidR="00273854" w:rsidRPr="004412D2" w:rsidTr="00ED5ED8">
        <w:tc>
          <w:tcPr>
            <w:tcW w:w="1328" w:type="dxa"/>
          </w:tcPr>
          <w:p w:rsidR="00273854" w:rsidRPr="004412D2" w:rsidRDefault="00273854" w:rsidP="00764B7E">
            <w:pPr>
              <w:rPr>
                <w:rFonts w:ascii="Franklin Gothic Book" w:hAnsi="Franklin Gothic Book"/>
                <w:sz w:val="20"/>
                <w:szCs w:val="20"/>
              </w:rPr>
            </w:pPr>
          </w:p>
          <w:p w:rsidR="00273854" w:rsidRPr="004412D2" w:rsidRDefault="00273854" w:rsidP="00764B7E">
            <w:pPr>
              <w:rPr>
                <w:rFonts w:ascii="Franklin Gothic Book" w:hAnsi="Franklin Gothic Book"/>
                <w:sz w:val="20"/>
                <w:szCs w:val="20"/>
              </w:rPr>
            </w:pPr>
            <w:r w:rsidRPr="004412D2">
              <w:rPr>
                <w:rFonts w:ascii="Franklin Gothic Book" w:hAnsi="Franklin Gothic Book"/>
                <w:sz w:val="20"/>
                <w:szCs w:val="20"/>
              </w:rPr>
              <w:t>SGOs</w:t>
            </w:r>
          </w:p>
        </w:tc>
        <w:tc>
          <w:tcPr>
            <w:tcW w:w="1972" w:type="dxa"/>
          </w:tcPr>
          <w:p w:rsidR="00273854" w:rsidRPr="004412D2" w:rsidRDefault="00273854" w:rsidP="00764B7E">
            <w:pPr>
              <w:rPr>
                <w:rFonts w:ascii="Franklin Gothic Book" w:hAnsi="Franklin Gothic Book"/>
                <w:sz w:val="20"/>
                <w:szCs w:val="20"/>
              </w:rPr>
            </w:pPr>
            <w:r w:rsidRPr="004412D2">
              <w:rPr>
                <w:rFonts w:ascii="Franklin Gothic Book" w:hAnsi="Franklin Gothic Book"/>
                <w:sz w:val="20"/>
                <w:szCs w:val="20"/>
              </w:rPr>
              <w:t>Measures growth on standards</w:t>
            </w:r>
          </w:p>
        </w:tc>
        <w:tc>
          <w:tcPr>
            <w:tcW w:w="1290" w:type="dxa"/>
          </w:tcPr>
          <w:p w:rsidR="00273854" w:rsidRPr="004412D2" w:rsidRDefault="00273854" w:rsidP="00764B7E">
            <w:pPr>
              <w:rPr>
                <w:rFonts w:ascii="Franklin Gothic Book" w:hAnsi="Franklin Gothic Book"/>
                <w:sz w:val="20"/>
                <w:szCs w:val="20"/>
              </w:rPr>
            </w:pPr>
            <w:r>
              <w:rPr>
                <w:rFonts w:ascii="Franklin Gothic Book" w:hAnsi="Franklin Gothic Book"/>
                <w:sz w:val="20"/>
                <w:szCs w:val="20"/>
              </w:rPr>
              <w:t>Timelines</w:t>
            </w:r>
          </w:p>
        </w:tc>
        <w:tc>
          <w:tcPr>
            <w:tcW w:w="2184" w:type="dxa"/>
          </w:tcPr>
          <w:p w:rsidR="00273854" w:rsidRPr="004412D2" w:rsidRDefault="00273854" w:rsidP="00764B7E">
            <w:pPr>
              <w:rPr>
                <w:rFonts w:ascii="Franklin Gothic Book" w:hAnsi="Franklin Gothic Book"/>
                <w:sz w:val="20"/>
                <w:szCs w:val="20"/>
              </w:rPr>
            </w:pPr>
            <w:r w:rsidRPr="004412D2">
              <w:rPr>
                <w:rFonts w:ascii="Franklin Gothic Book" w:hAnsi="Franklin Gothic Book"/>
                <w:sz w:val="20"/>
                <w:szCs w:val="20"/>
              </w:rPr>
              <w:t>Can measure long range growth on standards taught throughout the year</w:t>
            </w:r>
          </w:p>
        </w:tc>
        <w:tc>
          <w:tcPr>
            <w:tcW w:w="3306" w:type="dxa"/>
            <w:shd w:val="clear" w:color="auto" w:fill="auto"/>
          </w:tcPr>
          <w:p w:rsidR="00273854" w:rsidRPr="004412D2" w:rsidRDefault="00273854" w:rsidP="00764B7E">
            <w:pPr>
              <w:rPr>
                <w:rFonts w:ascii="Franklin Gothic Book" w:hAnsi="Franklin Gothic Book"/>
                <w:sz w:val="20"/>
                <w:szCs w:val="20"/>
              </w:rPr>
            </w:pPr>
            <w:r w:rsidRPr="004412D2">
              <w:rPr>
                <w:rFonts w:ascii="Franklin Gothic Book" w:hAnsi="Franklin Gothic Book"/>
                <w:sz w:val="20"/>
                <w:szCs w:val="20"/>
              </w:rPr>
              <w:t>Develop the SGO summative assessment based on standards measured during the model curriculum assessments.</w:t>
            </w:r>
          </w:p>
        </w:tc>
      </w:tr>
      <w:tr w:rsidR="00273854" w:rsidRPr="004412D2" w:rsidTr="00ED5ED8">
        <w:tc>
          <w:tcPr>
            <w:tcW w:w="1328" w:type="dxa"/>
          </w:tcPr>
          <w:p w:rsidR="00273854" w:rsidRPr="004412D2" w:rsidRDefault="00F82289" w:rsidP="00764B7E">
            <w:pPr>
              <w:rPr>
                <w:rFonts w:ascii="Franklin Gothic Book" w:hAnsi="Franklin Gothic Book"/>
                <w:sz w:val="20"/>
                <w:szCs w:val="20"/>
              </w:rPr>
            </w:pPr>
            <w:r>
              <w:rPr>
                <w:rFonts w:ascii="Franklin Gothic Book" w:hAnsi="Franklin Gothic Book"/>
                <w:sz w:val="20"/>
                <w:szCs w:val="20"/>
              </w:rPr>
              <w:t>Model Curriculum A</w:t>
            </w:r>
            <w:r w:rsidR="00273854" w:rsidRPr="004412D2">
              <w:rPr>
                <w:rFonts w:ascii="Franklin Gothic Book" w:hAnsi="Franklin Gothic Book"/>
                <w:sz w:val="20"/>
                <w:szCs w:val="20"/>
              </w:rPr>
              <w:t>ssessments</w:t>
            </w:r>
          </w:p>
          <w:p w:rsidR="00273854" w:rsidRPr="004412D2" w:rsidRDefault="00273854" w:rsidP="00764B7E">
            <w:pPr>
              <w:rPr>
                <w:rFonts w:ascii="Franklin Gothic Book" w:hAnsi="Franklin Gothic Book"/>
                <w:sz w:val="20"/>
                <w:szCs w:val="20"/>
              </w:rPr>
            </w:pPr>
          </w:p>
        </w:tc>
        <w:tc>
          <w:tcPr>
            <w:tcW w:w="1972" w:type="dxa"/>
          </w:tcPr>
          <w:p w:rsidR="00273854" w:rsidRPr="004412D2" w:rsidRDefault="00273854" w:rsidP="00764B7E">
            <w:pPr>
              <w:rPr>
                <w:rFonts w:ascii="Franklin Gothic Book" w:hAnsi="Franklin Gothic Book"/>
                <w:sz w:val="20"/>
                <w:szCs w:val="20"/>
              </w:rPr>
            </w:pPr>
            <w:r w:rsidRPr="004412D2">
              <w:rPr>
                <w:rFonts w:ascii="Franklin Gothic Book" w:hAnsi="Franklin Gothic Book"/>
                <w:sz w:val="20"/>
                <w:szCs w:val="20"/>
              </w:rPr>
              <w:t>Measures growth on standards</w:t>
            </w:r>
          </w:p>
        </w:tc>
        <w:tc>
          <w:tcPr>
            <w:tcW w:w="1290" w:type="dxa"/>
          </w:tcPr>
          <w:p w:rsidR="00273854" w:rsidRPr="004412D2" w:rsidRDefault="00273854" w:rsidP="00764B7E">
            <w:pPr>
              <w:rPr>
                <w:rFonts w:ascii="Franklin Gothic Book" w:hAnsi="Franklin Gothic Book"/>
                <w:sz w:val="20"/>
                <w:szCs w:val="20"/>
              </w:rPr>
            </w:pPr>
            <w:r>
              <w:rPr>
                <w:rFonts w:ascii="Franklin Gothic Book" w:hAnsi="Franklin Gothic Book"/>
                <w:sz w:val="20"/>
                <w:szCs w:val="20"/>
              </w:rPr>
              <w:t>Timelines</w:t>
            </w:r>
          </w:p>
        </w:tc>
        <w:tc>
          <w:tcPr>
            <w:tcW w:w="2184" w:type="dxa"/>
          </w:tcPr>
          <w:p w:rsidR="00273854" w:rsidRPr="004412D2" w:rsidRDefault="00273854" w:rsidP="00764B7E">
            <w:pPr>
              <w:rPr>
                <w:rFonts w:ascii="Franklin Gothic Book" w:hAnsi="Franklin Gothic Book"/>
                <w:sz w:val="20"/>
                <w:szCs w:val="20"/>
              </w:rPr>
            </w:pPr>
            <w:r w:rsidRPr="004412D2">
              <w:rPr>
                <w:rFonts w:ascii="Franklin Gothic Book" w:hAnsi="Franklin Gothic Book"/>
                <w:sz w:val="20"/>
                <w:szCs w:val="20"/>
              </w:rPr>
              <w:t>Can serve as benchmarks toward growth on overall SGO. Can also be used to evaluate the new math p</w:t>
            </w:r>
            <w:r w:rsidR="00F82289">
              <w:rPr>
                <w:rFonts w:ascii="Franklin Gothic Book" w:hAnsi="Franklin Gothic Book"/>
                <w:sz w:val="20"/>
                <w:szCs w:val="20"/>
              </w:rPr>
              <w:t>rogram and resources being used</w:t>
            </w:r>
          </w:p>
        </w:tc>
        <w:tc>
          <w:tcPr>
            <w:tcW w:w="3306" w:type="dxa"/>
            <w:shd w:val="clear" w:color="auto" w:fill="auto"/>
          </w:tcPr>
          <w:p w:rsidR="00273854" w:rsidRPr="004412D2" w:rsidRDefault="00273854" w:rsidP="00764B7E">
            <w:pPr>
              <w:rPr>
                <w:rFonts w:ascii="Franklin Gothic Book" w:hAnsi="Franklin Gothic Book"/>
                <w:sz w:val="20"/>
                <w:szCs w:val="20"/>
              </w:rPr>
            </w:pPr>
            <w:r w:rsidRPr="004412D2">
              <w:rPr>
                <w:rFonts w:ascii="Franklin Gothic Book" w:hAnsi="Franklin Gothic Book"/>
                <w:sz w:val="20"/>
                <w:szCs w:val="20"/>
              </w:rPr>
              <w:t>Use M</w:t>
            </w:r>
            <w:r w:rsidR="00470B8A">
              <w:rPr>
                <w:rFonts w:ascii="Franklin Gothic Book" w:hAnsi="Franklin Gothic Book"/>
                <w:sz w:val="20"/>
                <w:szCs w:val="20"/>
              </w:rPr>
              <w:t xml:space="preserve">odel </w:t>
            </w:r>
            <w:r w:rsidRPr="004412D2">
              <w:rPr>
                <w:rFonts w:ascii="Franklin Gothic Book" w:hAnsi="Franklin Gothic Book"/>
                <w:sz w:val="20"/>
                <w:szCs w:val="20"/>
              </w:rPr>
              <w:t>C</w:t>
            </w:r>
            <w:r w:rsidR="00470B8A">
              <w:rPr>
                <w:rFonts w:ascii="Franklin Gothic Book" w:hAnsi="Franklin Gothic Book"/>
                <w:sz w:val="20"/>
                <w:szCs w:val="20"/>
              </w:rPr>
              <w:t xml:space="preserve">urriculum </w:t>
            </w:r>
            <w:r w:rsidRPr="004412D2">
              <w:rPr>
                <w:rFonts w:ascii="Franklin Gothic Book" w:hAnsi="Franklin Gothic Book"/>
                <w:sz w:val="20"/>
                <w:szCs w:val="20"/>
              </w:rPr>
              <w:t>A</w:t>
            </w:r>
            <w:r w:rsidR="00470B8A">
              <w:rPr>
                <w:rFonts w:ascii="Franklin Gothic Book" w:hAnsi="Franklin Gothic Book"/>
                <w:sz w:val="20"/>
                <w:szCs w:val="20"/>
              </w:rPr>
              <w:t>ssessment</w:t>
            </w:r>
            <w:r w:rsidRPr="004412D2">
              <w:rPr>
                <w:rFonts w:ascii="Franklin Gothic Book" w:hAnsi="Franklin Gothic Book"/>
                <w:sz w:val="20"/>
                <w:szCs w:val="20"/>
              </w:rPr>
              <w:t xml:space="preserve"> data to assist in determining student starting points as well as map growth on teacher’s overall SGO, as well as </w:t>
            </w:r>
            <w:r>
              <w:rPr>
                <w:rFonts w:ascii="Franklin Gothic Book" w:hAnsi="Franklin Gothic Book"/>
                <w:sz w:val="20"/>
                <w:szCs w:val="20"/>
              </w:rPr>
              <w:t>evaluating the new math program that is being piloted.</w:t>
            </w:r>
          </w:p>
        </w:tc>
      </w:tr>
      <w:tr w:rsidR="00273854" w:rsidRPr="004412D2" w:rsidTr="00ED5ED8">
        <w:tc>
          <w:tcPr>
            <w:tcW w:w="1328" w:type="dxa"/>
          </w:tcPr>
          <w:p w:rsidR="00273854" w:rsidRPr="004412D2" w:rsidRDefault="00273854" w:rsidP="00764B7E">
            <w:pPr>
              <w:rPr>
                <w:rFonts w:ascii="Franklin Gothic Book" w:hAnsi="Franklin Gothic Book"/>
                <w:sz w:val="20"/>
                <w:szCs w:val="20"/>
              </w:rPr>
            </w:pPr>
            <w:r w:rsidRPr="004412D2">
              <w:rPr>
                <w:rFonts w:ascii="Franklin Gothic Book" w:hAnsi="Franklin Gothic Book"/>
                <w:sz w:val="20"/>
                <w:szCs w:val="20"/>
              </w:rPr>
              <w:t>New math program</w:t>
            </w:r>
            <w:r>
              <w:rPr>
                <w:rFonts w:ascii="Franklin Gothic Book" w:hAnsi="Franklin Gothic Book"/>
                <w:sz w:val="20"/>
                <w:szCs w:val="20"/>
              </w:rPr>
              <w:t xml:space="preserve"> pilot</w:t>
            </w:r>
          </w:p>
          <w:p w:rsidR="00273854" w:rsidRPr="004412D2" w:rsidRDefault="00273854" w:rsidP="00764B7E">
            <w:pPr>
              <w:rPr>
                <w:rFonts w:ascii="Franklin Gothic Book" w:hAnsi="Franklin Gothic Book"/>
                <w:sz w:val="20"/>
                <w:szCs w:val="20"/>
              </w:rPr>
            </w:pPr>
          </w:p>
        </w:tc>
        <w:tc>
          <w:tcPr>
            <w:tcW w:w="1972" w:type="dxa"/>
          </w:tcPr>
          <w:p w:rsidR="00273854" w:rsidRPr="004412D2" w:rsidRDefault="00273854" w:rsidP="00764B7E">
            <w:pPr>
              <w:rPr>
                <w:rFonts w:ascii="Franklin Gothic Book" w:hAnsi="Franklin Gothic Book"/>
                <w:sz w:val="20"/>
                <w:szCs w:val="20"/>
              </w:rPr>
            </w:pPr>
            <w:r w:rsidRPr="004412D2">
              <w:rPr>
                <w:rFonts w:ascii="Franklin Gothic Book" w:hAnsi="Franklin Gothic Book"/>
                <w:sz w:val="20"/>
                <w:szCs w:val="20"/>
              </w:rPr>
              <w:t>Resources for teaching growth on math standards</w:t>
            </w:r>
          </w:p>
        </w:tc>
        <w:tc>
          <w:tcPr>
            <w:tcW w:w="1290" w:type="dxa"/>
          </w:tcPr>
          <w:p w:rsidR="00273854" w:rsidRPr="004412D2" w:rsidRDefault="00273854" w:rsidP="00764B7E">
            <w:pPr>
              <w:rPr>
                <w:rFonts w:ascii="Franklin Gothic Book" w:hAnsi="Franklin Gothic Book"/>
                <w:sz w:val="20"/>
                <w:szCs w:val="20"/>
              </w:rPr>
            </w:pPr>
            <w:r w:rsidRPr="004412D2">
              <w:rPr>
                <w:rFonts w:ascii="Franklin Gothic Book" w:hAnsi="Franklin Gothic Book"/>
                <w:sz w:val="20"/>
                <w:szCs w:val="20"/>
              </w:rPr>
              <w:t>Time factor it takes to incorporate new programs</w:t>
            </w:r>
          </w:p>
        </w:tc>
        <w:tc>
          <w:tcPr>
            <w:tcW w:w="2184" w:type="dxa"/>
          </w:tcPr>
          <w:p w:rsidR="00273854" w:rsidRPr="004412D2" w:rsidRDefault="00593BD1" w:rsidP="00764B7E">
            <w:pPr>
              <w:rPr>
                <w:rFonts w:ascii="Franklin Gothic Book" w:hAnsi="Franklin Gothic Book"/>
                <w:sz w:val="20"/>
                <w:szCs w:val="20"/>
              </w:rPr>
            </w:pPr>
            <w:r>
              <w:rPr>
                <w:rFonts w:ascii="Franklin Gothic Book" w:hAnsi="Franklin Gothic Book"/>
                <w:sz w:val="20"/>
                <w:szCs w:val="20"/>
              </w:rPr>
              <w:t>Can be used to assess student progress as well as the effectiveness of the new program</w:t>
            </w:r>
          </w:p>
        </w:tc>
        <w:tc>
          <w:tcPr>
            <w:tcW w:w="3306" w:type="dxa"/>
            <w:shd w:val="clear" w:color="auto" w:fill="auto"/>
          </w:tcPr>
          <w:p w:rsidR="00273854" w:rsidRPr="004412D2" w:rsidRDefault="00273854" w:rsidP="00764B7E">
            <w:pPr>
              <w:rPr>
                <w:rFonts w:ascii="Franklin Gothic Book" w:hAnsi="Franklin Gothic Book"/>
                <w:sz w:val="20"/>
                <w:szCs w:val="20"/>
              </w:rPr>
            </w:pPr>
            <w:r>
              <w:rPr>
                <w:rFonts w:ascii="Franklin Gothic Book" w:hAnsi="Franklin Gothic Book"/>
                <w:sz w:val="20"/>
                <w:szCs w:val="20"/>
              </w:rPr>
              <w:t>Use the resources to teach the material</w:t>
            </w:r>
            <w:r w:rsidR="00194F14">
              <w:rPr>
                <w:rFonts w:ascii="Franklin Gothic Book" w:hAnsi="Franklin Gothic Book"/>
                <w:sz w:val="20"/>
                <w:szCs w:val="20"/>
              </w:rPr>
              <w:t xml:space="preserve"> which will be measured in common benchmarks</w:t>
            </w:r>
            <w:r>
              <w:rPr>
                <w:rFonts w:ascii="Franklin Gothic Book" w:hAnsi="Franklin Gothic Book"/>
                <w:sz w:val="20"/>
                <w:szCs w:val="20"/>
              </w:rPr>
              <w:t>.</w:t>
            </w:r>
            <w:r w:rsidR="00194F14">
              <w:rPr>
                <w:rFonts w:ascii="Franklin Gothic Book" w:hAnsi="Franklin Gothic Book"/>
                <w:sz w:val="20"/>
                <w:szCs w:val="20"/>
              </w:rPr>
              <w:t xml:space="preserve"> Student data can reveal how well students are progressing as well as in evaluating the resources we are piloting. It does this in exposing the gaps in the resources we are using or the way they are being utilized.</w:t>
            </w:r>
          </w:p>
        </w:tc>
      </w:tr>
    </w:tbl>
    <w:p w:rsidR="00F82289" w:rsidRDefault="00F82289" w:rsidP="00F82289">
      <w:pPr>
        <w:spacing w:line="240" w:lineRule="auto"/>
        <w:rPr>
          <w:rFonts w:ascii="Franklin Gothic Book" w:hAnsi="Franklin Gothic Book"/>
          <w:i/>
        </w:rPr>
      </w:pPr>
    </w:p>
    <w:p w:rsidR="00943F64" w:rsidRDefault="00A46BE5">
      <w:pPr>
        <w:spacing w:line="240" w:lineRule="auto"/>
        <w:rPr>
          <w:rFonts w:ascii="Franklin Gothic Book" w:hAnsi="Franklin Gothic Book"/>
        </w:rPr>
      </w:pPr>
      <w:r>
        <w:rPr>
          <w:rFonts w:ascii="Franklin Gothic Book" w:hAnsi="Franklin Gothic Book"/>
          <w:noProof/>
        </w:rPr>
        <w:lastRenderedPageBreak/>
        <w:pict>
          <v:shape id="_x0000_s1141" type="#_x0000_t202" style="position:absolute;margin-left:1.5pt;margin-top:-.25pt;width:476.9pt;height:205.6pt;z-index:-251593728;visibility:visible;mso-height-percent:200;mso-wrap-distance-top:3.6pt;mso-wrap-distance-bottom:3.6pt;mso-height-percent:200;mso-width-relative:margin;mso-height-relative:margin" wrapcoords="-34 -47 -34 21553 21634 21553 21634 -47 -34 -47" fillcolor="#fbd4b4 [1305]">
            <v:textbox style="mso-next-textbox:#_x0000_s1141;mso-fit-shape-to-text:t">
              <w:txbxContent>
                <w:p w:rsidR="00095D03" w:rsidRPr="00EA1C3F" w:rsidRDefault="00095D03" w:rsidP="00F82289">
                  <w:pPr>
                    <w:pStyle w:val="ListParagraph"/>
                    <w:spacing w:after="0" w:line="240" w:lineRule="auto"/>
                    <w:jc w:val="center"/>
                    <w:rPr>
                      <w:sz w:val="12"/>
                      <w:szCs w:val="12"/>
                    </w:rPr>
                  </w:pPr>
                  <w:r w:rsidRPr="00EA1C3F">
                    <w:rPr>
                      <w:b/>
                    </w:rPr>
                    <w:t xml:space="preserve">Step </w:t>
                  </w:r>
                  <w:r>
                    <w:rPr>
                      <w:b/>
                    </w:rPr>
                    <w:t>3: Making Connections (Cont)</w:t>
                  </w:r>
                </w:p>
                <w:p w:rsidR="00095D03" w:rsidRDefault="00095D03" w:rsidP="00F82289">
                  <w:pPr>
                    <w:spacing w:after="0" w:line="240" w:lineRule="auto"/>
                    <w:rPr>
                      <w:sz w:val="12"/>
                      <w:szCs w:val="12"/>
                    </w:rPr>
                  </w:pPr>
                </w:p>
                <w:p w:rsidR="00095D03" w:rsidRPr="00F82289" w:rsidRDefault="00095D03" w:rsidP="00F82289">
                  <w:pPr>
                    <w:spacing w:after="0" w:line="240" w:lineRule="auto"/>
                    <w:ind w:left="360" w:hanging="360"/>
                  </w:pPr>
                  <w:r>
                    <w:t xml:space="preserve">5.    </w:t>
                  </w:r>
                  <w:r w:rsidRPr="00F82289">
                    <w:t>As a group, discuss the 5</w:t>
                  </w:r>
                  <w:r w:rsidRPr="00F82289">
                    <w:rPr>
                      <w:vertAlign w:val="superscript"/>
                    </w:rPr>
                    <w:t>th</w:t>
                  </w:r>
                  <w:r w:rsidRPr="00F82289">
                    <w:t xml:space="preserve"> column </w:t>
                  </w:r>
                  <w:r>
                    <w:t>(</w:t>
                  </w:r>
                  <w:r w:rsidRPr="00F82289">
                    <w:t>from the chart above</w:t>
                  </w:r>
                  <w:r>
                    <w:t>)</w:t>
                  </w:r>
                  <w:r w:rsidRPr="00F82289">
                    <w:t xml:space="preserve"> together.  Use the questions below to help guide the discussion.   (Allow 20 minutes for this part of the process.)</w:t>
                  </w:r>
                </w:p>
                <w:p w:rsidR="00095D03" w:rsidRPr="00F82289" w:rsidRDefault="00095D03" w:rsidP="00F82289">
                  <w:pPr>
                    <w:spacing w:after="0" w:line="240" w:lineRule="auto"/>
                    <w:rPr>
                      <w:sz w:val="12"/>
                      <w:szCs w:val="12"/>
                      <w:u w:val="single"/>
                    </w:rPr>
                  </w:pPr>
                </w:p>
                <w:p w:rsidR="00095D03" w:rsidRPr="00F82289" w:rsidRDefault="00095D03" w:rsidP="00F82289">
                  <w:pPr>
                    <w:spacing w:after="0" w:line="240" w:lineRule="auto"/>
                  </w:pPr>
                  <w:r w:rsidRPr="00F82289">
                    <w:rPr>
                      <w:u w:val="single"/>
                    </w:rPr>
                    <w:t>Meetings</w:t>
                  </w:r>
                  <w:r w:rsidRPr="00F82289">
                    <w:t>:</w:t>
                  </w:r>
                </w:p>
                <w:p w:rsidR="00095D03" w:rsidRPr="00F82289" w:rsidRDefault="00095D03" w:rsidP="00F82289">
                  <w:pPr>
                    <w:numPr>
                      <w:ilvl w:val="0"/>
                      <w:numId w:val="90"/>
                    </w:numPr>
                    <w:spacing w:after="0" w:line="240" w:lineRule="auto"/>
                    <w:ind w:left="720" w:hanging="360"/>
                    <w:contextualSpacing/>
                  </w:pPr>
                  <w:r w:rsidRPr="00F82289">
                    <w:t>Can any high priority “Want-To-Do” planning be consolidated with “Have-To-Do” meetings?</w:t>
                  </w:r>
                </w:p>
                <w:p w:rsidR="00095D03" w:rsidRPr="00F82289" w:rsidRDefault="00095D03" w:rsidP="00F82289">
                  <w:pPr>
                    <w:numPr>
                      <w:ilvl w:val="0"/>
                      <w:numId w:val="90"/>
                    </w:numPr>
                    <w:spacing w:after="0" w:line="240" w:lineRule="auto"/>
                    <w:ind w:left="720" w:hanging="360"/>
                    <w:contextualSpacing/>
                  </w:pPr>
                  <w:r w:rsidRPr="00F82289">
                    <w:t>Do or could any meetings address the same discussions or involve the same staff members and could be combined to reduce total number of meetings?</w:t>
                  </w:r>
                </w:p>
                <w:p w:rsidR="00095D03" w:rsidRPr="00F82289" w:rsidRDefault="00095D03" w:rsidP="00F82289">
                  <w:pPr>
                    <w:numPr>
                      <w:ilvl w:val="0"/>
                      <w:numId w:val="90"/>
                    </w:numPr>
                    <w:spacing w:after="0" w:line="240" w:lineRule="auto"/>
                    <w:ind w:left="720" w:hanging="360"/>
                    <w:contextualSpacing/>
                  </w:pPr>
                  <w:r w:rsidRPr="00F82289">
                    <w:t>Are data meetings scheduled after the release of test data to maximize content for discussion?</w:t>
                  </w:r>
                </w:p>
                <w:p w:rsidR="00095D03" w:rsidRPr="00F82289" w:rsidRDefault="00095D03" w:rsidP="00F82289">
                  <w:pPr>
                    <w:numPr>
                      <w:ilvl w:val="0"/>
                      <w:numId w:val="90"/>
                    </w:numPr>
                    <w:spacing w:after="0" w:line="240" w:lineRule="auto"/>
                    <w:ind w:left="720" w:hanging="360"/>
                    <w:contextualSpacing/>
                  </w:pPr>
                  <w:r w:rsidRPr="00F82289">
                    <w:t>Can data meetings be used to support implementation and evaluation of high priority “Want-To-Do” activities?</w:t>
                  </w:r>
                </w:p>
                <w:p w:rsidR="00095D03" w:rsidRPr="00F82289" w:rsidRDefault="00095D03" w:rsidP="00F82289">
                  <w:pPr>
                    <w:spacing w:after="0" w:line="240" w:lineRule="auto"/>
                    <w:rPr>
                      <w:sz w:val="12"/>
                      <w:szCs w:val="12"/>
                    </w:rPr>
                  </w:pPr>
                </w:p>
                <w:p w:rsidR="00095D03" w:rsidRPr="00F82289" w:rsidRDefault="00095D03" w:rsidP="00F82289">
                  <w:pPr>
                    <w:spacing w:after="0" w:line="240" w:lineRule="auto"/>
                  </w:pPr>
                  <w:r w:rsidRPr="00F82289">
                    <w:rPr>
                      <w:u w:val="single"/>
                    </w:rPr>
                    <w:t>Reporting and Planning</w:t>
                  </w:r>
                  <w:r w:rsidRPr="00F82289">
                    <w:t>:</w:t>
                  </w:r>
                </w:p>
                <w:p w:rsidR="00095D03" w:rsidRPr="00F82289" w:rsidRDefault="00095D03" w:rsidP="00F82289">
                  <w:pPr>
                    <w:numPr>
                      <w:ilvl w:val="0"/>
                      <w:numId w:val="90"/>
                    </w:numPr>
                    <w:spacing w:after="0" w:line="240" w:lineRule="auto"/>
                    <w:ind w:left="720" w:hanging="360"/>
                    <w:contextualSpacing/>
                  </w:pPr>
                  <w:r w:rsidRPr="00F82289">
                    <w:t>Can “Want-To-Do’s” satisfy planning requirements set by the district or state?</w:t>
                  </w:r>
                </w:p>
                <w:p w:rsidR="00095D03" w:rsidRPr="00F82289" w:rsidRDefault="00095D03" w:rsidP="00F82289">
                  <w:pPr>
                    <w:numPr>
                      <w:ilvl w:val="0"/>
                      <w:numId w:val="90"/>
                    </w:numPr>
                    <w:spacing w:after="0" w:line="240" w:lineRule="auto"/>
                    <w:ind w:left="720" w:hanging="360"/>
                    <w:contextualSpacing/>
                  </w:pPr>
                  <w:r w:rsidRPr="00F82289">
                    <w:t>Can the data collected and analyzed for upcoming meetings be coordinated with required reporting of the same data?</w:t>
                  </w:r>
                </w:p>
                <w:p w:rsidR="00095D03" w:rsidRPr="00F82289" w:rsidRDefault="00095D03" w:rsidP="00F82289">
                  <w:pPr>
                    <w:numPr>
                      <w:ilvl w:val="0"/>
                      <w:numId w:val="90"/>
                    </w:numPr>
                    <w:spacing w:after="0" w:line="240" w:lineRule="auto"/>
                    <w:ind w:left="720" w:hanging="360"/>
                    <w:contextualSpacing/>
                  </w:pPr>
                  <w:r w:rsidRPr="00F82289">
                    <w:t>Could data collected for any mandate (state or district) support teacher level work?</w:t>
                  </w:r>
                </w:p>
                <w:p w:rsidR="00095D03" w:rsidRPr="00F82289" w:rsidRDefault="00095D03" w:rsidP="00F82289">
                  <w:pPr>
                    <w:numPr>
                      <w:ilvl w:val="0"/>
                      <w:numId w:val="90"/>
                    </w:numPr>
                    <w:spacing w:after="0" w:line="240" w:lineRule="auto"/>
                    <w:ind w:left="720" w:hanging="360"/>
                    <w:contextualSpacing/>
                  </w:pPr>
                  <w:r w:rsidRPr="00F82289">
                    <w:t xml:space="preserve">Do summative assessments used for SGOs reflect alignment to recent revisions to curriculum? </w:t>
                  </w:r>
                </w:p>
                <w:p w:rsidR="00095D03" w:rsidRPr="00F82289" w:rsidRDefault="00095D03" w:rsidP="00F82289">
                  <w:pPr>
                    <w:spacing w:after="0" w:line="240" w:lineRule="auto"/>
                    <w:contextualSpacing/>
                    <w:rPr>
                      <w:sz w:val="12"/>
                      <w:szCs w:val="12"/>
                    </w:rPr>
                  </w:pPr>
                </w:p>
                <w:p w:rsidR="00095D03" w:rsidRPr="00F82289" w:rsidRDefault="00095D03" w:rsidP="00F82289">
                  <w:pPr>
                    <w:spacing w:after="0" w:line="240" w:lineRule="auto"/>
                    <w:contextualSpacing/>
                  </w:pPr>
                  <w:r w:rsidRPr="00F82289">
                    <w:rPr>
                      <w:u w:val="single"/>
                    </w:rPr>
                    <w:t>SGO Integration</w:t>
                  </w:r>
                  <w:r w:rsidRPr="00F82289">
                    <w:t>:</w:t>
                  </w:r>
                </w:p>
                <w:p w:rsidR="00095D03" w:rsidRPr="00F82289" w:rsidRDefault="00095D03" w:rsidP="00F82289">
                  <w:pPr>
                    <w:pStyle w:val="ListParagraph"/>
                    <w:numPr>
                      <w:ilvl w:val="0"/>
                      <w:numId w:val="90"/>
                    </w:numPr>
                    <w:spacing w:after="0" w:line="240" w:lineRule="auto"/>
                    <w:ind w:left="720" w:hanging="360"/>
                  </w:pPr>
                  <w:r w:rsidRPr="00F82289">
                    <w:t>SGOs are long-term academic goals for groups of students. These goals include data collection on student growth. How can the identified mandates and initiatives be supported by data associated with SGOs?</w:t>
                  </w:r>
                </w:p>
                <w:p w:rsidR="00095D03" w:rsidRPr="00F82289" w:rsidRDefault="00095D03" w:rsidP="00F82289">
                  <w:pPr>
                    <w:pStyle w:val="ListParagraph"/>
                    <w:numPr>
                      <w:ilvl w:val="0"/>
                      <w:numId w:val="90"/>
                    </w:numPr>
                    <w:spacing w:after="0" w:line="240" w:lineRule="auto"/>
                    <w:ind w:left="720" w:hanging="360"/>
                  </w:pPr>
                  <w:r w:rsidRPr="00F82289">
                    <w:t>How do SGOs integrate with the other instructional work of your school?</w:t>
                  </w:r>
                </w:p>
                <w:p w:rsidR="00095D03" w:rsidRPr="00F82289" w:rsidRDefault="00095D03" w:rsidP="00F82289">
                  <w:pPr>
                    <w:pStyle w:val="ListParagraph"/>
                    <w:numPr>
                      <w:ilvl w:val="0"/>
                      <w:numId w:val="90"/>
                    </w:numPr>
                    <w:spacing w:after="0" w:line="240" w:lineRule="auto"/>
                    <w:ind w:left="720" w:hanging="360"/>
                  </w:pPr>
                  <w:r w:rsidRPr="00F82289">
                    <w:t>As you monitor and adjust instruction throughout the year, how can the data you collect from other mandate</w:t>
                  </w:r>
                  <w:r w:rsidR="001C1ACF">
                    <w:t>s</w:t>
                  </w:r>
                  <w:r w:rsidRPr="00F82289">
                    <w:t xml:space="preserve"> and initiatives inform student growth?</w:t>
                  </w:r>
                </w:p>
                <w:p w:rsidR="00095D03" w:rsidRPr="00F82289" w:rsidRDefault="00095D03" w:rsidP="00F82289">
                  <w:pPr>
                    <w:spacing w:after="0" w:line="240" w:lineRule="auto"/>
                    <w:ind w:left="360"/>
                    <w:rPr>
                      <w:sz w:val="12"/>
                      <w:szCs w:val="12"/>
                    </w:rPr>
                  </w:pPr>
                  <w:r w:rsidRPr="00F82289">
                    <w:t xml:space="preserve">  </w:t>
                  </w:r>
                </w:p>
                <w:p w:rsidR="00095D03" w:rsidRPr="00F82289" w:rsidRDefault="00095D03" w:rsidP="00F82289">
                  <w:pPr>
                    <w:spacing w:after="0" w:line="240" w:lineRule="auto"/>
                  </w:pPr>
                  <w:r w:rsidRPr="00F82289">
                    <w:rPr>
                      <w:u w:val="single"/>
                    </w:rPr>
                    <w:t>Professional Development Days</w:t>
                  </w:r>
                  <w:r w:rsidRPr="00F82289">
                    <w:t>:</w:t>
                  </w:r>
                </w:p>
                <w:p w:rsidR="00095D03" w:rsidRPr="00F82289" w:rsidRDefault="00095D03" w:rsidP="00F82289">
                  <w:pPr>
                    <w:numPr>
                      <w:ilvl w:val="0"/>
                      <w:numId w:val="90"/>
                    </w:numPr>
                    <w:spacing w:after="0" w:line="240" w:lineRule="auto"/>
                    <w:ind w:left="720" w:hanging="360"/>
                    <w:contextualSpacing/>
                  </w:pPr>
                  <w:r w:rsidRPr="00F82289">
                    <w:t xml:space="preserve">Can professional development days be used </w:t>
                  </w:r>
                  <w:r>
                    <w:t>for</w:t>
                  </w:r>
                  <w:r w:rsidRPr="00F82289">
                    <w:t xml:space="preserve"> high priority “Want-To-Do” activities?</w:t>
                  </w:r>
                </w:p>
                <w:p w:rsidR="00095D03" w:rsidRPr="00F82289" w:rsidRDefault="00095D03" w:rsidP="00F82289">
                  <w:pPr>
                    <w:numPr>
                      <w:ilvl w:val="0"/>
                      <w:numId w:val="90"/>
                    </w:numPr>
                    <w:spacing w:after="0" w:line="240" w:lineRule="auto"/>
                    <w:ind w:left="720" w:hanging="360"/>
                    <w:contextualSpacing/>
                  </w:pPr>
                  <w:r w:rsidRPr="00F82289">
                    <w:t xml:space="preserve">Can scheduled trainings be used to accomplish anything else (i.e. </w:t>
                  </w:r>
                  <w:r>
                    <w:t>combine purposes</w:t>
                  </w:r>
                  <w:r w:rsidRPr="00F82289">
                    <w:t>)?</w:t>
                  </w:r>
                </w:p>
                <w:p w:rsidR="00095D03" w:rsidRPr="00F82289" w:rsidRDefault="00095D03" w:rsidP="00F82289">
                  <w:pPr>
                    <w:spacing w:after="0" w:line="240" w:lineRule="auto"/>
                    <w:contextualSpacing/>
                    <w:rPr>
                      <w:i/>
                      <w:sz w:val="12"/>
                      <w:szCs w:val="12"/>
                    </w:rPr>
                  </w:pPr>
                </w:p>
                <w:p w:rsidR="00095D03" w:rsidRPr="00F82289" w:rsidRDefault="00095D03" w:rsidP="00F82289">
                  <w:pPr>
                    <w:spacing w:after="0" w:line="240" w:lineRule="auto"/>
                    <w:contextualSpacing/>
                  </w:pPr>
                  <w:r w:rsidRPr="00F82289">
                    <w:rPr>
                      <w:i/>
                    </w:rPr>
                    <w:t>Note: If you have been using visual representations, like note cards, or different colored markers on a white board, participants should be allowed to physically re-order the priorities and connect possible opportunities for alignment/integration.</w:t>
                  </w:r>
                </w:p>
              </w:txbxContent>
            </v:textbox>
            <w10:wrap type="tight"/>
          </v:shape>
        </w:pict>
      </w:r>
    </w:p>
    <w:p w:rsidR="00943F64" w:rsidRDefault="00943F64">
      <w:pPr>
        <w:spacing w:line="240" w:lineRule="auto"/>
        <w:rPr>
          <w:rFonts w:ascii="Franklin Gothic Book" w:hAnsi="Franklin Gothic Book"/>
        </w:rPr>
      </w:pPr>
    </w:p>
    <w:p w:rsidR="00943F64" w:rsidRDefault="00943F64">
      <w:pPr>
        <w:spacing w:line="240" w:lineRule="auto"/>
        <w:rPr>
          <w:rFonts w:ascii="Franklin Gothic Book" w:hAnsi="Franklin Gothic Book"/>
        </w:rPr>
      </w:pPr>
    </w:p>
    <w:p w:rsidR="00930886" w:rsidRDefault="00930886">
      <w:pPr>
        <w:spacing w:line="240" w:lineRule="auto"/>
        <w:rPr>
          <w:rFonts w:ascii="Franklin Gothic Book" w:hAnsi="Franklin Gothic Book"/>
        </w:rPr>
      </w:pPr>
    </w:p>
    <w:p w:rsidR="00930886" w:rsidRDefault="00930886">
      <w:pPr>
        <w:spacing w:line="240" w:lineRule="auto"/>
        <w:rPr>
          <w:rFonts w:ascii="Franklin Gothic Book" w:hAnsi="Franklin Gothic Book"/>
        </w:rPr>
      </w:pPr>
    </w:p>
    <w:p w:rsidR="00930886" w:rsidRDefault="00930886">
      <w:pPr>
        <w:spacing w:line="240" w:lineRule="auto"/>
        <w:rPr>
          <w:rFonts w:ascii="Franklin Gothic Book" w:hAnsi="Franklin Gothic Book"/>
        </w:rPr>
      </w:pPr>
    </w:p>
    <w:p w:rsidR="00930886" w:rsidRDefault="00930886">
      <w:pPr>
        <w:spacing w:line="240" w:lineRule="auto"/>
        <w:rPr>
          <w:rFonts w:ascii="Franklin Gothic Book" w:hAnsi="Franklin Gothic Book"/>
        </w:rPr>
      </w:pPr>
    </w:p>
    <w:p w:rsidR="00930886" w:rsidRDefault="00930886">
      <w:pPr>
        <w:spacing w:line="240" w:lineRule="auto"/>
        <w:rPr>
          <w:rFonts w:ascii="Franklin Gothic Book" w:hAnsi="Franklin Gothic Book"/>
        </w:rPr>
      </w:pPr>
    </w:p>
    <w:p w:rsidR="00930886" w:rsidRDefault="00930886">
      <w:pPr>
        <w:spacing w:line="240" w:lineRule="auto"/>
        <w:rPr>
          <w:rFonts w:ascii="Franklin Gothic Book" w:hAnsi="Franklin Gothic Book"/>
        </w:rPr>
      </w:pPr>
    </w:p>
    <w:p w:rsidR="00943F64" w:rsidRDefault="00943F64">
      <w:pPr>
        <w:spacing w:line="240" w:lineRule="auto"/>
        <w:rPr>
          <w:rFonts w:ascii="Franklin Gothic Book" w:hAnsi="Franklin Gothic Book"/>
        </w:rPr>
      </w:pPr>
    </w:p>
    <w:p w:rsidR="00DB6BAD" w:rsidRPr="00DB6BAD" w:rsidRDefault="00930886" w:rsidP="00ED5ED8">
      <w:pPr>
        <w:spacing w:after="0" w:line="240" w:lineRule="auto"/>
        <w:rPr>
          <w:rFonts w:ascii="Franklin Gothic Book" w:hAnsi="Franklin Gothic Book"/>
          <w:b/>
        </w:rPr>
      </w:pPr>
      <w:bookmarkStart w:id="0" w:name="calendarintegration"/>
      <w:bookmarkEnd w:id="0"/>
      <w:r>
        <w:rPr>
          <w:rFonts w:ascii="Franklin Gothic Book" w:hAnsi="Franklin Gothic Book"/>
          <w:b/>
        </w:rPr>
        <w:lastRenderedPageBreak/>
        <w:t xml:space="preserve">A Detailed Look at the </w:t>
      </w:r>
      <w:r w:rsidR="00DB6BAD" w:rsidRPr="00DB6BAD">
        <w:rPr>
          <w:rFonts w:ascii="Franklin Gothic Book" w:hAnsi="Franklin Gothic Book"/>
          <w:b/>
        </w:rPr>
        <w:t>Calendar Integration Activity</w:t>
      </w:r>
    </w:p>
    <w:p w:rsidR="007965A7" w:rsidRPr="00580576" w:rsidRDefault="00930886" w:rsidP="00580576">
      <w:pPr>
        <w:spacing w:line="240" w:lineRule="auto"/>
        <w:rPr>
          <w:rFonts w:ascii="Franklin Gothic Book" w:hAnsi="Franklin Gothic Book"/>
        </w:rPr>
      </w:pPr>
      <w:r w:rsidRPr="00651F81">
        <w:rPr>
          <w:rFonts w:ascii="Franklin Gothic Book" w:hAnsi="Franklin Gothic Book"/>
        </w:rPr>
        <w:t>One of the greatest challenges of working effectively in schools is managing time. As you make connections between your “</w:t>
      </w:r>
      <w:r>
        <w:rPr>
          <w:rFonts w:ascii="Franklin Gothic Book" w:hAnsi="Franklin Gothic Book"/>
        </w:rPr>
        <w:t>H</w:t>
      </w:r>
      <w:r w:rsidRPr="00651F81">
        <w:rPr>
          <w:rFonts w:ascii="Franklin Gothic Book" w:hAnsi="Franklin Gothic Book"/>
        </w:rPr>
        <w:t>ave</w:t>
      </w:r>
      <w:r>
        <w:rPr>
          <w:rFonts w:ascii="Franklin Gothic Book" w:hAnsi="Franklin Gothic Book"/>
        </w:rPr>
        <w:t>-T</w:t>
      </w:r>
      <w:r w:rsidRPr="00651F81">
        <w:rPr>
          <w:rFonts w:ascii="Franklin Gothic Book" w:hAnsi="Franklin Gothic Book"/>
        </w:rPr>
        <w:t>o</w:t>
      </w:r>
      <w:r>
        <w:rPr>
          <w:rFonts w:ascii="Franklin Gothic Book" w:hAnsi="Franklin Gothic Book"/>
        </w:rPr>
        <w:t>-D</w:t>
      </w:r>
      <w:r w:rsidRPr="00651F81">
        <w:rPr>
          <w:rFonts w:ascii="Franklin Gothic Book" w:hAnsi="Franklin Gothic Book"/>
        </w:rPr>
        <w:t>os” and High Pri</w:t>
      </w:r>
      <w:r>
        <w:rPr>
          <w:rFonts w:ascii="Franklin Gothic Book" w:hAnsi="Franklin Gothic Book"/>
        </w:rPr>
        <w:t>ority “Want-To-Dos” lists, it can be</w:t>
      </w:r>
      <w:r w:rsidRPr="00651F81">
        <w:rPr>
          <w:rFonts w:ascii="Franklin Gothic Book" w:hAnsi="Franklin Gothic Book"/>
        </w:rPr>
        <w:t xml:space="preserve"> useful to map out relevant dates for each a</w:t>
      </w:r>
      <w:r>
        <w:rPr>
          <w:rFonts w:ascii="Franklin Gothic Book" w:hAnsi="Franklin Gothic Book"/>
        </w:rPr>
        <w:t xml:space="preserve">ctivity on a calendar. This will help with integration. </w:t>
      </w:r>
      <w:r w:rsidRPr="00651F81">
        <w:rPr>
          <w:rFonts w:ascii="Franklin Gothic Book" w:hAnsi="Franklin Gothic Book"/>
        </w:rPr>
        <w:t xml:space="preserve">If you have school leadership in the room, and have the time, an important next step in this process is to work together to map out the full-year calendar. This activity can be done at a later date, but </w:t>
      </w:r>
      <w:r>
        <w:rPr>
          <w:rFonts w:ascii="Franklin Gothic Book" w:hAnsi="Franklin Gothic Book"/>
        </w:rPr>
        <w:t>during Step</w:t>
      </w:r>
      <w:r w:rsidRPr="00651F81">
        <w:rPr>
          <w:rFonts w:ascii="Franklin Gothic Book" w:hAnsi="Franklin Gothic Book"/>
        </w:rPr>
        <w:t xml:space="preserve"> 3 is when the Ca</w:t>
      </w:r>
      <w:r>
        <w:rPr>
          <w:rFonts w:ascii="Franklin Gothic Book" w:hAnsi="Franklin Gothic Book"/>
        </w:rPr>
        <w:t>lendar Integration activity</w:t>
      </w:r>
      <w:r w:rsidRPr="00651F81">
        <w:rPr>
          <w:rFonts w:ascii="Franklin Gothic Book" w:hAnsi="Franklin Gothic Book"/>
        </w:rPr>
        <w:t xml:space="preserve"> make</w:t>
      </w:r>
      <w:r>
        <w:rPr>
          <w:rFonts w:ascii="Franklin Gothic Book" w:hAnsi="Franklin Gothic Book"/>
        </w:rPr>
        <w:t>s</w:t>
      </w:r>
      <w:r w:rsidRPr="00651F81">
        <w:rPr>
          <w:rFonts w:ascii="Franklin Gothic Book" w:hAnsi="Franklin Gothic Book"/>
        </w:rPr>
        <w:t xml:space="preserve"> the most sense.</w:t>
      </w:r>
    </w:p>
    <w:p w:rsidR="007965A7" w:rsidRPr="00BF5602" w:rsidRDefault="0067725D" w:rsidP="00BF5602">
      <w:pPr>
        <w:spacing w:after="0" w:line="240" w:lineRule="auto"/>
        <w:rPr>
          <w:rFonts w:ascii="Franklin Gothic Book" w:hAnsi="Franklin Gothic Book"/>
        </w:rPr>
      </w:pPr>
      <w:r w:rsidRPr="00BF5602">
        <w:rPr>
          <w:rFonts w:ascii="Franklin Gothic Book" w:hAnsi="Franklin Gothic Book"/>
        </w:rPr>
        <w:t xml:space="preserve">Materials needed: </w:t>
      </w:r>
    </w:p>
    <w:p w:rsidR="007965A7" w:rsidRDefault="0067725D" w:rsidP="00BF5602">
      <w:pPr>
        <w:pStyle w:val="ListParagraph"/>
        <w:numPr>
          <w:ilvl w:val="0"/>
          <w:numId w:val="23"/>
        </w:numPr>
        <w:spacing w:after="0" w:line="240" w:lineRule="auto"/>
        <w:ind w:left="720"/>
        <w:rPr>
          <w:rFonts w:ascii="Franklin Gothic Book" w:hAnsi="Franklin Gothic Book"/>
        </w:rPr>
      </w:pPr>
      <w:r w:rsidRPr="004858A7">
        <w:rPr>
          <w:rFonts w:ascii="Franklin Gothic Book" w:hAnsi="Franklin Gothic Book"/>
        </w:rPr>
        <w:t>Butcher block or chart paper</w:t>
      </w:r>
    </w:p>
    <w:p w:rsidR="007965A7" w:rsidRDefault="0067725D" w:rsidP="00BF5602">
      <w:pPr>
        <w:pStyle w:val="ListParagraph"/>
        <w:numPr>
          <w:ilvl w:val="0"/>
          <w:numId w:val="23"/>
        </w:numPr>
        <w:spacing w:line="240" w:lineRule="auto"/>
        <w:ind w:left="720"/>
        <w:rPr>
          <w:rFonts w:ascii="Franklin Gothic Book" w:hAnsi="Franklin Gothic Book"/>
        </w:rPr>
      </w:pPr>
      <w:r w:rsidRPr="004858A7">
        <w:rPr>
          <w:rFonts w:ascii="Franklin Gothic Book" w:hAnsi="Franklin Gothic Book"/>
        </w:rPr>
        <w:t xml:space="preserve">A set of large, light-colored post-it notes, </w:t>
      </w:r>
    </w:p>
    <w:p w:rsidR="007965A7" w:rsidRPr="002E0C31" w:rsidRDefault="0067725D" w:rsidP="00BF5602">
      <w:pPr>
        <w:pStyle w:val="ListParagraph"/>
        <w:numPr>
          <w:ilvl w:val="0"/>
          <w:numId w:val="23"/>
        </w:numPr>
        <w:spacing w:line="240" w:lineRule="auto"/>
        <w:ind w:left="720"/>
        <w:rPr>
          <w:rFonts w:ascii="Franklin Gothic Book" w:hAnsi="Franklin Gothic Book"/>
        </w:rPr>
      </w:pPr>
      <w:r w:rsidRPr="004858A7">
        <w:rPr>
          <w:rFonts w:ascii="Franklin Gothic Book" w:hAnsi="Franklin Gothic Book"/>
        </w:rPr>
        <w:t xml:space="preserve">Colored </w:t>
      </w:r>
      <w:r w:rsidRPr="002E0C31">
        <w:rPr>
          <w:rFonts w:ascii="Franklin Gothic Book" w:hAnsi="Franklin Gothic Book"/>
        </w:rPr>
        <w:t xml:space="preserve">markers. </w:t>
      </w:r>
    </w:p>
    <w:p w:rsidR="007965A7" w:rsidRPr="002E0C31" w:rsidRDefault="00AC3B37" w:rsidP="00BF5602">
      <w:pPr>
        <w:pStyle w:val="ListParagraph"/>
        <w:numPr>
          <w:ilvl w:val="0"/>
          <w:numId w:val="23"/>
        </w:numPr>
        <w:spacing w:line="240" w:lineRule="auto"/>
        <w:ind w:left="720"/>
        <w:rPr>
          <w:rFonts w:ascii="Franklin Gothic Book" w:hAnsi="Franklin Gothic Book"/>
        </w:rPr>
      </w:pPr>
      <w:r w:rsidRPr="002E0C31">
        <w:rPr>
          <w:rFonts w:ascii="Franklin Gothic Book" w:hAnsi="Franklin Gothic Book"/>
        </w:rPr>
        <w:t xml:space="preserve">Completed or partially completed </w:t>
      </w:r>
      <w:hyperlink w:anchor="thebigpictureworksheet" w:history="1">
        <w:r w:rsidR="00854359">
          <w:rPr>
            <w:rStyle w:val="Hyperlink"/>
            <w:rFonts w:ascii="Franklin Gothic Book" w:hAnsi="Franklin Gothic Book"/>
          </w:rPr>
          <w:t>Big Picture W</w:t>
        </w:r>
        <w:r w:rsidRPr="002E0C31">
          <w:rPr>
            <w:rStyle w:val="Hyperlink"/>
            <w:rFonts w:ascii="Franklin Gothic Book" w:hAnsi="Franklin Gothic Book"/>
          </w:rPr>
          <w:t>orksheet</w:t>
        </w:r>
      </w:hyperlink>
      <w:r w:rsidRPr="002E0C31">
        <w:rPr>
          <w:rFonts w:ascii="Franklin Gothic Book" w:hAnsi="Franklin Gothic Book"/>
        </w:rPr>
        <w:t xml:space="preserve">. </w:t>
      </w:r>
    </w:p>
    <w:p w:rsidR="007965A7" w:rsidRDefault="0067725D" w:rsidP="00BF5602">
      <w:pPr>
        <w:spacing w:line="240" w:lineRule="auto"/>
        <w:rPr>
          <w:rFonts w:ascii="Franklin Gothic Book" w:hAnsi="Franklin Gothic Book"/>
          <w:i/>
        </w:rPr>
      </w:pPr>
      <w:r>
        <w:rPr>
          <w:rFonts w:ascii="Franklin Gothic Book" w:hAnsi="Franklin Gothic Book"/>
          <w:i/>
        </w:rPr>
        <w:t xml:space="preserve">Note: </w:t>
      </w:r>
      <w:r w:rsidRPr="004858A7">
        <w:rPr>
          <w:rFonts w:ascii="Franklin Gothic Book" w:hAnsi="Franklin Gothic Book"/>
          <w:i/>
        </w:rPr>
        <w:t>Another option for completing these activities wou</w:t>
      </w:r>
      <w:r w:rsidR="00BF5602">
        <w:rPr>
          <w:rFonts w:ascii="Franklin Gothic Book" w:hAnsi="Franklin Gothic Book"/>
          <w:i/>
        </w:rPr>
        <w:t>ld be to use an online calendar</w:t>
      </w:r>
      <w:r w:rsidRPr="004858A7">
        <w:rPr>
          <w:rFonts w:ascii="Franklin Gothic Book" w:hAnsi="Franklin Gothic Book"/>
          <w:i/>
        </w:rPr>
        <w:t xml:space="preserve"> </w:t>
      </w:r>
      <w:r w:rsidR="000706AB">
        <w:rPr>
          <w:rFonts w:ascii="Franklin Gothic Book" w:hAnsi="Franklin Gothic Book"/>
          <w:i/>
        </w:rPr>
        <w:t>(</w:t>
      </w:r>
      <w:r w:rsidRPr="004858A7">
        <w:rPr>
          <w:rFonts w:ascii="Franklin Gothic Book" w:hAnsi="Franklin Gothic Book"/>
          <w:i/>
        </w:rPr>
        <w:t>like a Google calendar</w:t>
      </w:r>
      <w:r w:rsidR="000706AB">
        <w:rPr>
          <w:rFonts w:ascii="Franklin Gothic Book" w:hAnsi="Franklin Gothic Book"/>
          <w:i/>
        </w:rPr>
        <w:t>)</w:t>
      </w:r>
      <w:r w:rsidRPr="004858A7">
        <w:rPr>
          <w:rFonts w:ascii="Franklin Gothic Book" w:hAnsi="Franklin Gothic Book"/>
          <w:i/>
        </w:rPr>
        <w:t xml:space="preserve"> and to project the calendar onto a screen during the meeting and color-code calendar entries. Th</w:t>
      </w:r>
      <w:r w:rsidR="000706AB">
        <w:rPr>
          <w:rFonts w:ascii="Franklin Gothic Book" w:hAnsi="Franklin Gothic Book"/>
          <w:i/>
        </w:rPr>
        <w:t>is approach has pros and cons. While i</w:t>
      </w:r>
      <w:r w:rsidRPr="004858A7">
        <w:rPr>
          <w:rFonts w:ascii="Franklin Gothic Book" w:hAnsi="Franklin Gothic Book"/>
          <w:i/>
        </w:rPr>
        <w:t>t is easier to set up and use as a real, ongo</w:t>
      </w:r>
      <w:r w:rsidR="000706AB">
        <w:rPr>
          <w:rFonts w:ascii="Franklin Gothic Book" w:hAnsi="Franklin Gothic Book"/>
          <w:i/>
        </w:rPr>
        <w:t>ing calendar for the school,</w:t>
      </w:r>
      <w:r w:rsidRPr="004858A7">
        <w:rPr>
          <w:rFonts w:ascii="Franklin Gothic Book" w:hAnsi="Franklin Gothic Book"/>
          <w:i/>
        </w:rPr>
        <w:t xml:space="preserve"> it is also (potentially) a less engaging activity for the group</w:t>
      </w:r>
      <w:r>
        <w:rPr>
          <w:rFonts w:ascii="Franklin Gothic Book" w:hAnsi="Franklin Gothic Book"/>
          <w:i/>
        </w:rPr>
        <w:t xml:space="preserve"> if they do not participate in the creation/development of the calendar</w:t>
      </w:r>
      <w:r w:rsidRPr="004858A7">
        <w:rPr>
          <w:rFonts w:ascii="Franklin Gothic Book" w:hAnsi="Franklin Gothic Book"/>
          <w:i/>
        </w:rPr>
        <w:t>.</w:t>
      </w:r>
      <w:r>
        <w:rPr>
          <w:rFonts w:ascii="Franklin Gothic Book" w:hAnsi="Franklin Gothic Book"/>
          <w:i/>
        </w:rPr>
        <w:t xml:space="preserve"> Sitting together and seeing activities and potential conflicts/overlap can trigger discussion.</w:t>
      </w:r>
      <w:r w:rsidRPr="004858A7">
        <w:rPr>
          <w:rFonts w:ascii="Franklin Gothic Book" w:hAnsi="Franklin Gothic Book"/>
          <w:i/>
        </w:rPr>
        <w:t xml:space="preserve"> A school should choose the approach that makes the most sense</w:t>
      </w:r>
      <w:r w:rsidR="00652F11">
        <w:rPr>
          <w:rFonts w:ascii="Franklin Gothic Book" w:hAnsi="Franklin Gothic Book"/>
          <w:i/>
        </w:rPr>
        <w:t>.</w:t>
      </w:r>
    </w:p>
    <w:p w:rsidR="007965A7" w:rsidRPr="00BF5602" w:rsidRDefault="005823DD" w:rsidP="00BF5602">
      <w:pPr>
        <w:spacing w:after="0" w:line="240" w:lineRule="auto"/>
        <w:rPr>
          <w:i/>
        </w:rPr>
      </w:pPr>
      <w:r w:rsidRPr="00BF5602">
        <w:rPr>
          <w:rFonts w:cs="Arial"/>
          <w:b/>
          <w:color w:val="000000"/>
        </w:rPr>
        <w:t>St</w:t>
      </w:r>
      <w:r w:rsidR="0067725D" w:rsidRPr="00BF5602">
        <w:rPr>
          <w:rFonts w:cs="Arial"/>
          <w:b/>
          <w:color w:val="000000"/>
        </w:rPr>
        <w:t>e</w:t>
      </w:r>
      <w:r w:rsidRPr="00BF5602">
        <w:rPr>
          <w:rFonts w:cs="Arial"/>
          <w:b/>
          <w:color w:val="000000"/>
        </w:rPr>
        <w:t>p</w:t>
      </w:r>
      <w:r w:rsidR="0067725D" w:rsidRPr="00BF5602">
        <w:rPr>
          <w:rFonts w:cs="Arial"/>
          <w:b/>
          <w:color w:val="000000"/>
        </w:rPr>
        <w:t xml:space="preserve"> 1: Map all initiatives and activities identified from Step 1 on a monthly calendar and categorize activities by “type”. </w:t>
      </w:r>
    </w:p>
    <w:p w:rsidR="007965A7" w:rsidRPr="00BF5602" w:rsidRDefault="0067725D" w:rsidP="007752CA">
      <w:pPr>
        <w:pStyle w:val="ListParagraph"/>
        <w:numPr>
          <w:ilvl w:val="0"/>
          <w:numId w:val="18"/>
        </w:numPr>
        <w:spacing w:after="0" w:line="240" w:lineRule="auto"/>
        <w:ind w:left="720"/>
      </w:pPr>
      <w:r w:rsidRPr="00BF5602">
        <w:t>Pre-Work: draw out a monthly calendar on a piece of butcher block or chart paper. Use one paper for each month giving yourself plenty of room to write.</w:t>
      </w:r>
      <w:r w:rsidRPr="00BF5602">
        <w:rPr>
          <w:rFonts w:cs="Arial"/>
          <w:color w:val="000000"/>
        </w:rPr>
        <w:t xml:space="preserve"> </w:t>
      </w:r>
    </w:p>
    <w:p w:rsidR="007965A7" w:rsidRPr="007752CA" w:rsidRDefault="007D415D" w:rsidP="007752CA">
      <w:pPr>
        <w:pStyle w:val="ListParagraph"/>
        <w:numPr>
          <w:ilvl w:val="0"/>
          <w:numId w:val="18"/>
        </w:numPr>
        <w:spacing w:after="0" w:line="240" w:lineRule="auto"/>
        <w:ind w:left="720"/>
        <w:rPr>
          <w:rFonts w:cs="Arial"/>
          <w:color w:val="000000"/>
        </w:rPr>
      </w:pPr>
      <w:r>
        <w:rPr>
          <w:rFonts w:cs="Arial"/>
          <w:noProof/>
          <w:color w:val="000000"/>
        </w:rPr>
        <w:drawing>
          <wp:anchor distT="0" distB="0" distL="114300" distR="114300" simplePos="0" relativeHeight="251726848" behindDoc="1" locked="0" layoutInCell="1" allowOverlap="1">
            <wp:simplePos x="0" y="0"/>
            <wp:positionH relativeFrom="column">
              <wp:posOffset>3851910</wp:posOffset>
            </wp:positionH>
            <wp:positionV relativeFrom="paragraph">
              <wp:posOffset>60960</wp:posOffset>
            </wp:positionV>
            <wp:extent cx="1893570" cy="1927860"/>
            <wp:effectExtent l="19050" t="0" r="0" b="0"/>
            <wp:wrapTight wrapText="bothSides">
              <wp:wrapPolygon edited="0">
                <wp:start x="-217" y="0"/>
                <wp:lineTo x="-217" y="21344"/>
                <wp:lineTo x="21513" y="21344"/>
                <wp:lineTo x="21513" y="0"/>
                <wp:lineTo x="-217" y="0"/>
              </wp:wrapPolygon>
            </wp:wrapTight>
            <wp:docPr id="18" name="Picture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852" b="15620"/>
                    <a:stretch>
                      <a:fillRect/>
                    </a:stretch>
                  </pic:blipFill>
                  <pic:spPr bwMode="auto">
                    <a:xfrm>
                      <a:off x="0" y="0"/>
                      <a:ext cx="1893570" cy="1927860"/>
                    </a:xfrm>
                    <a:prstGeom prst="rect">
                      <a:avLst/>
                    </a:prstGeom>
                    <a:noFill/>
                    <a:ln>
                      <a:noFill/>
                    </a:ln>
                  </pic:spPr>
                </pic:pic>
              </a:graphicData>
            </a:graphic>
          </wp:anchor>
        </w:drawing>
      </w:r>
      <w:r w:rsidR="0067725D" w:rsidRPr="00BF5602">
        <w:rPr>
          <w:rFonts w:cs="Arial"/>
          <w:color w:val="000000"/>
        </w:rPr>
        <w:t xml:space="preserve">Review work resulting from Step 1 of the “Big Picture” worksheet. </w:t>
      </w:r>
    </w:p>
    <w:p w:rsidR="007965A7" w:rsidRPr="00BF5602" w:rsidRDefault="0067725D" w:rsidP="007752CA">
      <w:pPr>
        <w:pStyle w:val="ListParagraph"/>
        <w:numPr>
          <w:ilvl w:val="0"/>
          <w:numId w:val="18"/>
        </w:numPr>
        <w:spacing w:after="0" w:line="240" w:lineRule="auto"/>
        <w:ind w:left="720"/>
        <w:rPr>
          <w:rFonts w:cs="Arial"/>
          <w:color w:val="000000"/>
        </w:rPr>
      </w:pPr>
      <w:r w:rsidRPr="00BF5602">
        <w:rPr>
          <w:rFonts w:cs="Arial"/>
          <w:color w:val="000000"/>
        </w:rPr>
        <w:t>Write down on a post</w:t>
      </w:r>
      <w:r w:rsidR="00481B97">
        <w:rPr>
          <w:rFonts w:cs="Arial"/>
          <w:color w:val="000000"/>
        </w:rPr>
        <w:t>-</w:t>
      </w:r>
      <w:r w:rsidRPr="00BF5602">
        <w:rPr>
          <w:rFonts w:cs="Arial"/>
          <w:color w:val="000000"/>
        </w:rPr>
        <w:t xml:space="preserve">it </w:t>
      </w:r>
      <w:proofErr w:type="gramStart"/>
      <w:r w:rsidRPr="00BF5602">
        <w:rPr>
          <w:rFonts w:cs="Arial"/>
          <w:color w:val="000000"/>
        </w:rPr>
        <w:t>note</w:t>
      </w:r>
      <w:proofErr w:type="gramEnd"/>
      <w:r w:rsidRPr="00BF5602">
        <w:rPr>
          <w:rFonts w:cs="Arial"/>
          <w:color w:val="000000"/>
        </w:rPr>
        <w:t xml:space="preserve"> each initiative or activity you identified on the </w:t>
      </w:r>
      <w:r w:rsidRPr="00BF5602">
        <w:rPr>
          <w:rFonts w:cs="Arial"/>
          <w:i/>
          <w:color w:val="000000"/>
        </w:rPr>
        <w:t>Big Picture</w:t>
      </w:r>
      <w:r w:rsidRPr="00BF5602">
        <w:rPr>
          <w:rFonts w:cs="Arial"/>
          <w:color w:val="000000"/>
        </w:rPr>
        <w:t xml:space="preserve"> worksheet.</w:t>
      </w:r>
    </w:p>
    <w:p w:rsidR="007965A7" w:rsidRPr="00BF5602" w:rsidRDefault="0067725D" w:rsidP="007752CA">
      <w:pPr>
        <w:pStyle w:val="ListParagraph"/>
        <w:numPr>
          <w:ilvl w:val="0"/>
          <w:numId w:val="18"/>
        </w:numPr>
        <w:spacing w:after="0" w:line="240" w:lineRule="auto"/>
        <w:ind w:left="720"/>
        <w:rPr>
          <w:rFonts w:cs="Arial"/>
          <w:color w:val="000000"/>
        </w:rPr>
      </w:pPr>
      <w:r w:rsidRPr="00BF5602">
        <w:rPr>
          <w:rFonts w:cs="Arial"/>
          <w:color w:val="000000"/>
        </w:rPr>
        <w:t xml:space="preserve">For initiatives or activities with known dates or timeframes, place the post-its onto the calendar accordingly. </w:t>
      </w:r>
    </w:p>
    <w:p w:rsidR="007965A7" w:rsidRPr="007D415D" w:rsidRDefault="0067725D" w:rsidP="00BF5602">
      <w:pPr>
        <w:pStyle w:val="ListParagraph"/>
        <w:numPr>
          <w:ilvl w:val="0"/>
          <w:numId w:val="18"/>
        </w:numPr>
        <w:spacing w:after="0" w:line="240" w:lineRule="auto"/>
        <w:ind w:left="720"/>
        <w:rPr>
          <w:rFonts w:cs="Arial"/>
          <w:color w:val="000000"/>
        </w:rPr>
      </w:pPr>
      <w:r w:rsidRPr="007D415D">
        <w:rPr>
          <w:rFonts w:cs="Arial"/>
          <w:color w:val="000000"/>
        </w:rPr>
        <w:t>See the picture</w:t>
      </w:r>
      <w:r w:rsidR="007D415D">
        <w:rPr>
          <w:rFonts w:cs="Arial"/>
          <w:color w:val="000000"/>
        </w:rPr>
        <w:t>.</w:t>
      </w:r>
    </w:p>
    <w:p w:rsidR="007965A7" w:rsidRPr="007752CA" w:rsidRDefault="0067725D" w:rsidP="007752CA">
      <w:pPr>
        <w:pStyle w:val="ListParagraph"/>
        <w:numPr>
          <w:ilvl w:val="0"/>
          <w:numId w:val="18"/>
        </w:numPr>
        <w:spacing w:after="0" w:line="240" w:lineRule="auto"/>
        <w:ind w:left="720"/>
        <w:rPr>
          <w:rFonts w:cs="Arial"/>
          <w:color w:val="000000"/>
        </w:rPr>
      </w:pPr>
      <w:r w:rsidRPr="00BF5602">
        <w:rPr>
          <w:rFonts w:cs="Arial"/>
          <w:color w:val="000000"/>
        </w:rPr>
        <w:t xml:space="preserve">For initiatives or activities without known dates or timeframes (i.e. activities that are ongoing), place them to the side for now. </w:t>
      </w:r>
      <w:r w:rsidR="007D415D">
        <w:rPr>
          <w:rFonts w:cs="Arial"/>
          <w:color w:val="000000"/>
        </w:rPr>
        <w:t xml:space="preserve"> </w:t>
      </w:r>
    </w:p>
    <w:p w:rsidR="007D415D" w:rsidRPr="007D415D" w:rsidRDefault="0067725D" w:rsidP="007D415D">
      <w:pPr>
        <w:pStyle w:val="ListParagraph"/>
        <w:numPr>
          <w:ilvl w:val="0"/>
          <w:numId w:val="18"/>
        </w:numPr>
        <w:spacing w:after="0" w:line="240" w:lineRule="auto"/>
        <w:ind w:left="720"/>
        <w:rPr>
          <w:rFonts w:cs="Arial"/>
          <w:color w:val="000000"/>
        </w:rPr>
      </w:pPr>
      <w:r w:rsidRPr="00BF5602">
        <w:rPr>
          <w:rFonts w:cs="Arial"/>
          <w:color w:val="000000"/>
        </w:rPr>
        <w:t xml:space="preserve">Draw a shape around the text that corresponds to the type of activity or initiative you’ve written down </w:t>
      </w:r>
      <w:r w:rsidRPr="00BF5602">
        <w:t>(e.g., all meetings are written within a triangle, all data availability/reporting deadlines are written within a square, etc.). See the picture</w:t>
      </w:r>
      <w:r w:rsidR="007D415D">
        <w:t xml:space="preserve"> below:</w:t>
      </w:r>
    </w:p>
    <w:p w:rsidR="007965A7" w:rsidRPr="00BF5602" w:rsidRDefault="007D415D" w:rsidP="00BF5602">
      <w:pPr>
        <w:pStyle w:val="ListParagraph"/>
        <w:spacing w:after="0" w:line="240" w:lineRule="auto"/>
        <w:rPr>
          <w:rFonts w:cs="Arial"/>
          <w:color w:val="000000"/>
        </w:rPr>
      </w:pPr>
      <w:r>
        <w:rPr>
          <w:rFonts w:cs="Arial"/>
          <w:noProof/>
          <w:color w:val="000000"/>
        </w:rPr>
        <w:drawing>
          <wp:anchor distT="0" distB="0" distL="114300" distR="114300" simplePos="0" relativeHeight="251727872" behindDoc="1" locked="0" layoutInCell="1" allowOverlap="1">
            <wp:simplePos x="0" y="0"/>
            <wp:positionH relativeFrom="column">
              <wp:posOffset>483870</wp:posOffset>
            </wp:positionH>
            <wp:positionV relativeFrom="paragraph">
              <wp:posOffset>28575</wp:posOffset>
            </wp:positionV>
            <wp:extent cx="2360295" cy="1295400"/>
            <wp:effectExtent l="19050" t="0" r="1905" b="0"/>
            <wp:wrapTight wrapText="bothSides">
              <wp:wrapPolygon edited="0">
                <wp:start x="-174" y="0"/>
                <wp:lineTo x="-174" y="21282"/>
                <wp:lineTo x="21617" y="21282"/>
                <wp:lineTo x="21617" y="0"/>
                <wp:lineTo x="-174" y="0"/>
              </wp:wrapPolygon>
            </wp:wrapTight>
            <wp:docPr id="13"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1570" b="27254"/>
                    <a:stretch>
                      <a:fillRect/>
                    </a:stretch>
                  </pic:blipFill>
                  <pic:spPr bwMode="auto">
                    <a:xfrm>
                      <a:off x="0" y="0"/>
                      <a:ext cx="2360295" cy="1295400"/>
                    </a:xfrm>
                    <a:prstGeom prst="rect">
                      <a:avLst/>
                    </a:prstGeom>
                    <a:noFill/>
                    <a:ln>
                      <a:noFill/>
                    </a:ln>
                  </pic:spPr>
                </pic:pic>
              </a:graphicData>
            </a:graphic>
          </wp:anchor>
        </w:drawing>
      </w:r>
    </w:p>
    <w:p w:rsidR="007965A7" w:rsidRPr="00BF5602" w:rsidRDefault="007965A7" w:rsidP="00BF5602">
      <w:pPr>
        <w:pStyle w:val="ListParagraph"/>
        <w:spacing w:after="0" w:line="240" w:lineRule="auto"/>
        <w:jc w:val="center"/>
        <w:rPr>
          <w:rFonts w:cs="Arial"/>
          <w:color w:val="000000"/>
        </w:rPr>
      </w:pPr>
    </w:p>
    <w:p w:rsidR="007965A7" w:rsidRPr="007D415D" w:rsidRDefault="007965A7" w:rsidP="007D415D">
      <w:pPr>
        <w:spacing w:after="0" w:line="240" w:lineRule="auto"/>
        <w:rPr>
          <w:rFonts w:cs="Arial"/>
          <w:color w:val="000000"/>
        </w:rPr>
      </w:pPr>
    </w:p>
    <w:p w:rsidR="007D415D" w:rsidRDefault="007D415D">
      <w:pPr>
        <w:rPr>
          <w:rFonts w:cs="Arial"/>
          <w:color w:val="000000"/>
        </w:rPr>
      </w:pPr>
      <w:r>
        <w:rPr>
          <w:rFonts w:cs="Arial"/>
          <w:color w:val="000000"/>
        </w:rPr>
        <w:br w:type="page"/>
      </w:r>
    </w:p>
    <w:p w:rsidR="007965A7" w:rsidRPr="007D415D" w:rsidRDefault="007D415D" w:rsidP="007D415D">
      <w:pPr>
        <w:pStyle w:val="ListParagraph"/>
        <w:numPr>
          <w:ilvl w:val="0"/>
          <w:numId w:val="18"/>
        </w:numPr>
        <w:spacing w:after="0" w:line="240" w:lineRule="auto"/>
        <w:ind w:left="720"/>
        <w:rPr>
          <w:rFonts w:cs="Arial"/>
          <w:color w:val="000000"/>
        </w:rPr>
      </w:pPr>
      <w:r>
        <w:rPr>
          <w:rFonts w:cs="Arial"/>
          <w:noProof/>
          <w:color w:val="000000"/>
        </w:rPr>
        <w:lastRenderedPageBreak/>
        <w:drawing>
          <wp:anchor distT="0" distB="0" distL="114300" distR="114300" simplePos="0" relativeHeight="251725824" behindDoc="1" locked="0" layoutInCell="1" allowOverlap="1">
            <wp:simplePos x="0" y="0"/>
            <wp:positionH relativeFrom="column">
              <wp:posOffset>2476500</wp:posOffset>
            </wp:positionH>
            <wp:positionV relativeFrom="paragraph">
              <wp:posOffset>236220</wp:posOffset>
            </wp:positionV>
            <wp:extent cx="2042160" cy="1795145"/>
            <wp:effectExtent l="19050" t="0" r="0" b="0"/>
            <wp:wrapTight wrapText="bothSides">
              <wp:wrapPolygon edited="0">
                <wp:start x="-201" y="0"/>
                <wp:lineTo x="-201" y="21317"/>
                <wp:lineTo x="21560" y="21317"/>
                <wp:lineTo x="21560" y="0"/>
                <wp:lineTo x="-201" y="0"/>
              </wp:wrapPolygon>
            </wp:wrapTight>
            <wp:docPr id="12"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6207" b="8087"/>
                    <a:stretch>
                      <a:fillRect/>
                    </a:stretch>
                  </pic:blipFill>
                  <pic:spPr bwMode="auto">
                    <a:xfrm>
                      <a:off x="0" y="0"/>
                      <a:ext cx="2042160" cy="1795145"/>
                    </a:xfrm>
                    <a:prstGeom prst="rect">
                      <a:avLst/>
                    </a:prstGeom>
                    <a:noFill/>
                    <a:ln>
                      <a:noFill/>
                    </a:ln>
                  </pic:spPr>
                </pic:pic>
              </a:graphicData>
            </a:graphic>
          </wp:anchor>
        </w:drawing>
      </w:r>
      <w:r w:rsidR="0067725D" w:rsidRPr="007D415D">
        <w:rPr>
          <w:rFonts w:cs="Arial"/>
          <w:color w:val="000000"/>
        </w:rPr>
        <w:t>Mark at the top left c</w:t>
      </w:r>
      <w:r w:rsidR="00BA3052" w:rsidRPr="007D415D">
        <w:rPr>
          <w:rFonts w:cs="Arial"/>
          <w:color w:val="000000"/>
        </w:rPr>
        <w:t>orner of each post-it as “Have-To Do” versus “Want-T</w:t>
      </w:r>
      <w:r w:rsidR="0067725D" w:rsidRPr="007D415D">
        <w:rPr>
          <w:rFonts w:cs="Arial"/>
          <w:color w:val="000000"/>
        </w:rPr>
        <w:t>o</w:t>
      </w:r>
      <w:r w:rsidR="00BA3052" w:rsidRPr="007D415D">
        <w:rPr>
          <w:rFonts w:cs="Arial"/>
          <w:color w:val="000000"/>
        </w:rPr>
        <w:t>-Do</w:t>
      </w:r>
      <w:r>
        <w:rPr>
          <w:rFonts w:cs="Arial"/>
          <w:color w:val="000000"/>
        </w:rPr>
        <w:t>” using an “H” or a “W” as shown below:</w:t>
      </w:r>
    </w:p>
    <w:p w:rsidR="007965A7" w:rsidRPr="00BF5602" w:rsidRDefault="007965A7" w:rsidP="00BF5602">
      <w:pPr>
        <w:pStyle w:val="ListParagraph"/>
        <w:spacing w:after="0" w:line="240" w:lineRule="auto"/>
        <w:jc w:val="center"/>
        <w:rPr>
          <w:rFonts w:cs="Arial"/>
          <w:b/>
          <w:color w:val="000000"/>
        </w:rPr>
      </w:pPr>
    </w:p>
    <w:p w:rsidR="007965A7" w:rsidRPr="00BF5602" w:rsidRDefault="007965A7" w:rsidP="00BF5602">
      <w:pPr>
        <w:spacing w:after="0" w:line="240" w:lineRule="auto"/>
        <w:rPr>
          <w:rFonts w:cs="Arial"/>
          <w:b/>
          <w:color w:val="000000"/>
        </w:rPr>
      </w:pPr>
    </w:p>
    <w:p w:rsidR="00943F64" w:rsidRPr="00BF5602" w:rsidRDefault="00943F64" w:rsidP="00BF5602">
      <w:pPr>
        <w:spacing w:after="0" w:line="240" w:lineRule="auto"/>
        <w:rPr>
          <w:rFonts w:cs="Arial"/>
          <w:b/>
          <w:color w:val="000000"/>
        </w:rPr>
      </w:pPr>
    </w:p>
    <w:p w:rsidR="007D415D" w:rsidRDefault="007D415D" w:rsidP="00BF5602">
      <w:pPr>
        <w:spacing w:after="0" w:line="240" w:lineRule="auto"/>
        <w:rPr>
          <w:rFonts w:cs="Arial"/>
          <w:b/>
          <w:color w:val="000000"/>
        </w:rPr>
      </w:pPr>
    </w:p>
    <w:p w:rsidR="007D415D" w:rsidRDefault="007D415D" w:rsidP="00BF5602">
      <w:pPr>
        <w:spacing w:after="0" w:line="240" w:lineRule="auto"/>
        <w:rPr>
          <w:rFonts w:cs="Arial"/>
          <w:b/>
          <w:color w:val="000000"/>
        </w:rPr>
      </w:pPr>
    </w:p>
    <w:p w:rsidR="007D415D" w:rsidRDefault="007D415D" w:rsidP="00BF5602">
      <w:pPr>
        <w:spacing w:after="0" w:line="240" w:lineRule="auto"/>
        <w:rPr>
          <w:rFonts w:cs="Arial"/>
          <w:b/>
          <w:color w:val="000000"/>
        </w:rPr>
      </w:pPr>
    </w:p>
    <w:p w:rsidR="007D415D" w:rsidRDefault="007D415D" w:rsidP="00BF5602">
      <w:pPr>
        <w:spacing w:after="0" w:line="240" w:lineRule="auto"/>
        <w:rPr>
          <w:rFonts w:cs="Arial"/>
          <w:b/>
          <w:color w:val="000000"/>
        </w:rPr>
      </w:pPr>
    </w:p>
    <w:p w:rsidR="007D415D" w:rsidRDefault="007D415D" w:rsidP="00BF5602">
      <w:pPr>
        <w:spacing w:after="0" w:line="240" w:lineRule="auto"/>
        <w:rPr>
          <w:rFonts w:cs="Arial"/>
          <w:b/>
          <w:color w:val="000000"/>
        </w:rPr>
      </w:pPr>
    </w:p>
    <w:p w:rsidR="007D415D" w:rsidRDefault="007D415D" w:rsidP="00BF5602">
      <w:pPr>
        <w:spacing w:after="0" w:line="240" w:lineRule="auto"/>
        <w:rPr>
          <w:rFonts w:cs="Arial"/>
          <w:b/>
          <w:color w:val="000000"/>
        </w:rPr>
      </w:pPr>
    </w:p>
    <w:p w:rsidR="007D415D" w:rsidRDefault="007D415D" w:rsidP="00BF5602">
      <w:pPr>
        <w:spacing w:after="0" w:line="240" w:lineRule="auto"/>
        <w:rPr>
          <w:rFonts w:cs="Arial"/>
          <w:b/>
          <w:color w:val="000000"/>
        </w:rPr>
      </w:pPr>
    </w:p>
    <w:p w:rsidR="007D415D" w:rsidRDefault="007D415D" w:rsidP="00BF5602">
      <w:pPr>
        <w:spacing w:after="0" w:line="240" w:lineRule="auto"/>
        <w:rPr>
          <w:rFonts w:cs="Arial"/>
          <w:b/>
          <w:color w:val="000000"/>
        </w:rPr>
      </w:pPr>
    </w:p>
    <w:p w:rsidR="007D415D" w:rsidRDefault="007D415D" w:rsidP="00BF5602">
      <w:pPr>
        <w:spacing w:after="0" w:line="240" w:lineRule="auto"/>
        <w:rPr>
          <w:rFonts w:cs="Arial"/>
          <w:b/>
          <w:color w:val="000000"/>
        </w:rPr>
      </w:pPr>
    </w:p>
    <w:p w:rsidR="007965A7" w:rsidRPr="00BF5602" w:rsidRDefault="007D415D" w:rsidP="00BF5602">
      <w:pPr>
        <w:spacing w:after="0" w:line="240" w:lineRule="auto"/>
        <w:rPr>
          <w:rFonts w:cs="Arial"/>
          <w:b/>
          <w:color w:val="000000"/>
        </w:rPr>
      </w:pPr>
      <w:r>
        <w:rPr>
          <w:rFonts w:cs="Arial"/>
          <w:b/>
          <w:noProof/>
          <w:color w:val="000000"/>
        </w:rPr>
        <w:drawing>
          <wp:anchor distT="0" distB="0" distL="114300" distR="114300" simplePos="0" relativeHeight="251724800" behindDoc="1" locked="0" layoutInCell="1" allowOverlap="1">
            <wp:simplePos x="0" y="0"/>
            <wp:positionH relativeFrom="column">
              <wp:posOffset>2945130</wp:posOffset>
            </wp:positionH>
            <wp:positionV relativeFrom="paragraph">
              <wp:posOffset>197485</wp:posOffset>
            </wp:positionV>
            <wp:extent cx="2327910" cy="1836420"/>
            <wp:effectExtent l="19050" t="0" r="0" b="0"/>
            <wp:wrapTight wrapText="bothSides">
              <wp:wrapPolygon edited="0">
                <wp:start x="-177" y="0"/>
                <wp:lineTo x="-177" y="21286"/>
                <wp:lineTo x="21565" y="21286"/>
                <wp:lineTo x="21565" y="0"/>
                <wp:lineTo x="-177" y="0"/>
              </wp:wrapPolygon>
            </wp:wrapTight>
            <wp:docPr id="11" name="Pictur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993" b="19872"/>
                    <a:stretch>
                      <a:fillRect/>
                    </a:stretch>
                  </pic:blipFill>
                  <pic:spPr bwMode="auto">
                    <a:xfrm>
                      <a:off x="0" y="0"/>
                      <a:ext cx="2327910" cy="1836420"/>
                    </a:xfrm>
                    <a:prstGeom prst="rect">
                      <a:avLst/>
                    </a:prstGeom>
                    <a:noFill/>
                    <a:ln>
                      <a:noFill/>
                    </a:ln>
                  </pic:spPr>
                </pic:pic>
              </a:graphicData>
            </a:graphic>
          </wp:anchor>
        </w:drawing>
      </w:r>
      <w:r w:rsidR="005823DD" w:rsidRPr="00BF5602">
        <w:rPr>
          <w:rFonts w:cs="Arial"/>
          <w:b/>
          <w:color w:val="000000"/>
        </w:rPr>
        <w:t>St</w:t>
      </w:r>
      <w:r w:rsidR="0067725D" w:rsidRPr="00BF5602">
        <w:rPr>
          <w:rFonts w:cs="Arial"/>
          <w:b/>
          <w:color w:val="000000"/>
        </w:rPr>
        <w:t>e</w:t>
      </w:r>
      <w:r w:rsidR="005823DD" w:rsidRPr="00BF5602">
        <w:rPr>
          <w:rFonts w:cs="Arial"/>
          <w:b/>
          <w:color w:val="000000"/>
        </w:rPr>
        <w:t>p</w:t>
      </w:r>
      <w:r w:rsidR="0067725D" w:rsidRPr="00BF5602">
        <w:rPr>
          <w:rFonts w:cs="Arial"/>
          <w:b/>
          <w:color w:val="000000"/>
        </w:rPr>
        <w:t xml:space="preserve"> 2: Highlight items that were deemed as “High Priority” from Step 2 of the “Big Picture” worksheet. </w:t>
      </w:r>
    </w:p>
    <w:p w:rsidR="007965A7" w:rsidRPr="00BF5602" w:rsidRDefault="0067725D" w:rsidP="007752CA">
      <w:pPr>
        <w:pStyle w:val="ListParagraph"/>
        <w:numPr>
          <w:ilvl w:val="0"/>
          <w:numId w:val="19"/>
        </w:numPr>
        <w:spacing w:after="0" w:line="240" w:lineRule="auto"/>
        <w:ind w:left="720"/>
        <w:rPr>
          <w:rFonts w:cs="Arial"/>
          <w:color w:val="000000"/>
        </w:rPr>
      </w:pPr>
      <w:r w:rsidRPr="00BF5602">
        <w:rPr>
          <w:rFonts w:cs="Arial"/>
          <w:color w:val="000000"/>
        </w:rPr>
        <w:t xml:space="preserve">Mark at the lower right hand corner a star/asterisk next to high priority initiatives. </w:t>
      </w:r>
    </w:p>
    <w:p w:rsidR="007965A7" w:rsidRPr="00BF5602" w:rsidRDefault="007965A7" w:rsidP="00BF5602">
      <w:pPr>
        <w:pStyle w:val="ListParagraph"/>
        <w:spacing w:after="0" w:line="240" w:lineRule="auto"/>
        <w:rPr>
          <w:rFonts w:cs="Arial"/>
          <w:color w:val="000000"/>
        </w:rPr>
      </w:pPr>
    </w:p>
    <w:p w:rsidR="007965A7" w:rsidRPr="00BF5602" w:rsidRDefault="007965A7" w:rsidP="00BF5602">
      <w:pPr>
        <w:pStyle w:val="ListParagraph"/>
        <w:spacing w:after="0" w:line="240" w:lineRule="auto"/>
        <w:jc w:val="center"/>
        <w:rPr>
          <w:rFonts w:cs="Arial"/>
          <w:color w:val="000000"/>
        </w:rPr>
      </w:pPr>
    </w:p>
    <w:p w:rsidR="007965A7" w:rsidRPr="00BF5602" w:rsidRDefault="007965A7" w:rsidP="00BF5602">
      <w:pPr>
        <w:pStyle w:val="ListParagraph"/>
        <w:spacing w:after="0" w:line="240" w:lineRule="auto"/>
        <w:rPr>
          <w:rFonts w:cs="Arial"/>
          <w:color w:val="000000"/>
        </w:rPr>
      </w:pPr>
    </w:p>
    <w:p w:rsidR="007965A7" w:rsidRPr="00BF5602" w:rsidRDefault="007965A7" w:rsidP="00BF5602">
      <w:pPr>
        <w:spacing w:after="0" w:line="240" w:lineRule="auto"/>
        <w:rPr>
          <w:rFonts w:cs="Arial"/>
          <w:b/>
          <w:color w:val="000000"/>
        </w:rPr>
      </w:pPr>
    </w:p>
    <w:p w:rsidR="007D415D" w:rsidRDefault="007D415D" w:rsidP="00BF5602">
      <w:pPr>
        <w:spacing w:after="0" w:line="240" w:lineRule="auto"/>
        <w:rPr>
          <w:rFonts w:cs="Arial"/>
          <w:b/>
          <w:color w:val="000000"/>
        </w:rPr>
      </w:pPr>
    </w:p>
    <w:p w:rsidR="007D415D" w:rsidRDefault="007D415D" w:rsidP="00BF5602">
      <w:pPr>
        <w:spacing w:after="0" w:line="240" w:lineRule="auto"/>
        <w:rPr>
          <w:rFonts w:cs="Arial"/>
          <w:b/>
          <w:color w:val="000000"/>
        </w:rPr>
      </w:pPr>
    </w:p>
    <w:p w:rsidR="007D415D" w:rsidRDefault="007D415D" w:rsidP="00BF5602">
      <w:pPr>
        <w:spacing w:after="0" w:line="240" w:lineRule="auto"/>
        <w:rPr>
          <w:rFonts w:cs="Arial"/>
          <w:b/>
          <w:color w:val="000000"/>
        </w:rPr>
      </w:pPr>
    </w:p>
    <w:p w:rsidR="007965A7" w:rsidRPr="00BF5602" w:rsidRDefault="005823DD" w:rsidP="00BF5602">
      <w:pPr>
        <w:spacing w:after="0" w:line="240" w:lineRule="auto"/>
        <w:rPr>
          <w:rFonts w:cs="Arial"/>
          <w:b/>
          <w:color w:val="000000"/>
        </w:rPr>
      </w:pPr>
      <w:r w:rsidRPr="00BF5602">
        <w:rPr>
          <w:rFonts w:cs="Arial"/>
          <w:b/>
          <w:color w:val="000000"/>
        </w:rPr>
        <w:t>St</w:t>
      </w:r>
      <w:r w:rsidR="0067725D" w:rsidRPr="00BF5602">
        <w:rPr>
          <w:rFonts w:cs="Arial"/>
          <w:b/>
          <w:color w:val="000000"/>
        </w:rPr>
        <w:t>e</w:t>
      </w:r>
      <w:r w:rsidRPr="00BF5602">
        <w:rPr>
          <w:rFonts w:cs="Arial"/>
          <w:b/>
          <w:color w:val="000000"/>
        </w:rPr>
        <w:t>p</w:t>
      </w:r>
      <w:r w:rsidR="0067725D" w:rsidRPr="00BF5602">
        <w:rPr>
          <w:rFonts w:cs="Arial"/>
          <w:b/>
          <w:color w:val="000000"/>
        </w:rPr>
        <w:t xml:space="preserve"> 3: Move/shift items that can be consolidated, re-ordered, or re-prioritized, based on the “Alignment Actions” discussion that took place in Step 3 of the “Big Picture” worksheet.  </w:t>
      </w:r>
    </w:p>
    <w:p w:rsidR="007965A7" w:rsidRPr="00930886" w:rsidRDefault="0067725D" w:rsidP="007752CA">
      <w:pPr>
        <w:pStyle w:val="ListParagraph"/>
        <w:numPr>
          <w:ilvl w:val="0"/>
          <w:numId w:val="20"/>
        </w:numPr>
        <w:spacing w:after="0" w:line="240" w:lineRule="auto"/>
        <w:ind w:left="720"/>
        <w:rPr>
          <w:rFonts w:cs="Arial"/>
          <w:color w:val="000000"/>
        </w:rPr>
      </w:pPr>
      <w:r w:rsidRPr="00BF5602">
        <w:rPr>
          <w:rFonts w:cs="Arial"/>
          <w:color w:val="000000"/>
        </w:rPr>
        <w:t xml:space="preserve">If you see opportunities to consolidate tasks that involve similar or related work in instructional planning, collection or reporting of data, </w:t>
      </w:r>
      <w:r w:rsidR="007D415D">
        <w:rPr>
          <w:rFonts w:cs="Arial"/>
          <w:color w:val="000000"/>
        </w:rPr>
        <w:t xml:space="preserve">or </w:t>
      </w:r>
      <w:r w:rsidRPr="00BF5602">
        <w:rPr>
          <w:rFonts w:cs="Arial"/>
          <w:color w:val="000000"/>
        </w:rPr>
        <w:t xml:space="preserve">progress monitoring, move the post-it notes. </w:t>
      </w:r>
    </w:p>
    <w:p w:rsidR="007965A7" w:rsidRPr="00930886" w:rsidRDefault="0067725D" w:rsidP="007752CA">
      <w:pPr>
        <w:pStyle w:val="ListParagraph"/>
        <w:numPr>
          <w:ilvl w:val="0"/>
          <w:numId w:val="20"/>
        </w:numPr>
        <w:spacing w:after="0" w:line="240" w:lineRule="auto"/>
        <w:ind w:left="720"/>
        <w:rPr>
          <w:rFonts w:cs="Arial"/>
          <w:color w:val="000000"/>
        </w:rPr>
      </w:pPr>
      <w:r w:rsidRPr="00BF5602">
        <w:rPr>
          <w:rFonts w:cs="Arial"/>
          <w:color w:val="000000"/>
        </w:rPr>
        <w:t>If you see oppor</w:t>
      </w:r>
      <w:r w:rsidR="00BA3052" w:rsidRPr="00BF5602">
        <w:rPr>
          <w:rFonts w:cs="Arial"/>
          <w:color w:val="000000"/>
        </w:rPr>
        <w:t>tunities to combine a “Want-To-Do” activity with a “Have-To-D</w:t>
      </w:r>
      <w:r w:rsidRPr="00BF5602">
        <w:rPr>
          <w:rFonts w:cs="Arial"/>
          <w:color w:val="000000"/>
        </w:rPr>
        <w:t xml:space="preserve">o” initiative, move the post-it notes accordingly. </w:t>
      </w:r>
    </w:p>
    <w:p w:rsidR="007965A7" w:rsidRPr="007D415D" w:rsidRDefault="0067725D" w:rsidP="007D415D">
      <w:pPr>
        <w:pStyle w:val="ListParagraph"/>
        <w:numPr>
          <w:ilvl w:val="0"/>
          <w:numId w:val="20"/>
        </w:numPr>
        <w:spacing w:after="0" w:line="240" w:lineRule="auto"/>
        <w:ind w:left="720"/>
        <w:rPr>
          <w:rFonts w:cs="Arial"/>
          <w:color w:val="000000"/>
        </w:rPr>
      </w:pPr>
      <w:r w:rsidRPr="00BF5602">
        <w:rPr>
          <w:rFonts w:cs="Arial"/>
          <w:color w:val="000000"/>
        </w:rPr>
        <w:t xml:space="preserve">If you see opportunities to re-order initiatives or activities to facilitate more timely availability of a wider range of data, move the post-it notes accordingly. </w:t>
      </w:r>
    </w:p>
    <w:p w:rsidR="007965A7" w:rsidRPr="007D415D" w:rsidRDefault="0067725D" w:rsidP="007D415D">
      <w:pPr>
        <w:pStyle w:val="ListParagraph"/>
        <w:numPr>
          <w:ilvl w:val="0"/>
          <w:numId w:val="20"/>
        </w:numPr>
        <w:spacing w:after="0" w:line="240" w:lineRule="auto"/>
        <w:ind w:left="720"/>
        <w:rPr>
          <w:rFonts w:cs="Arial"/>
          <w:color w:val="000000"/>
        </w:rPr>
      </w:pPr>
      <w:r w:rsidRPr="00BF5602">
        <w:rPr>
          <w:rFonts w:cs="Arial"/>
          <w:color w:val="000000"/>
        </w:rPr>
        <w:t xml:space="preserve">Examples </w:t>
      </w:r>
    </w:p>
    <w:p w:rsidR="007965A7" w:rsidRPr="007D415D" w:rsidRDefault="007D415D" w:rsidP="007D415D">
      <w:pPr>
        <w:pStyle w:val="ListParagraph"/>
        <w:numPr>
          <w:ilvl w:val="1"/>
          <w:numId w:val="20"/>
        </w:numPr>
        <w:spacing w:after="0" w:line="240" w:lineRule="auto"/>
        <w:ind w:left="1080"/>
        <w:rPr>
          <w:rFonts w:cs="Arial"/>
          <w:color w:val="000000"/>
        </w:rPr>
      </w:pPr>
      <w:r w:rsidRPr="00381CD9">
        <w:rPr>
          <w:rFonts w:cs="Arial"/>
          <w:noProof/>
          <w:color w:val="000000"/>
          <w:u w:val="single"/>
        </w:rPr>
        <w:drawing>
          <wp:anchor distT="0" distB="0" distL="114300" distR="114300" simplePos="0" relativeHeight="251723776" behindDoc="1" locked="0" layoutInCell="1" allowOverlap="1">
            <wp:simplePos x="0" y="0"/>
            <wp:positionH relativeFrom="column">
              <wp:posOffset>3958590</wp:posOffset>
            </wp:positionH>
            <wp:positionV relativeFrom="paragraph">
              <wp:posOffset>101600</wp:posOffset>
            </wp:positionV>
            <wp:extent cx="2030730" cy="1981200"/>
            <wp:effectExtent l="19050" t="0" r="7620" b="0"/>
            <wp:wrapTight wrapText="bothSides">
              <wp:wrapPolygon edited="0">
                <wp:start x="-203" y="0"/>
                <wp:lineTo x="-203" y="21392"/>
                <wp:lineTo x="21681" y="21392"/>
                <wp:lineTo x="21681" y="0"/>
                <wp:lineTo x="-203" y="0"/>
              </wp:wrapPolygon>
            </wp:wrapTight>
            <wp:docPr id="10" name="Picture 5" descr="Ex 1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 1 current"/>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192" b="6645"/>
                    <a:stretch>
                      <a:fillRect/>
                    </a:stretch>
                  </pic:blipFill>
                  <pic:spPr bwMode="auto">
                    <a:xfrm>
                      <a:off x="0" y="0"/>
                      <a:ext cx="2030730" cy="1981200"/>
                    </a:xfrm>
                    <a:prstGeom prst="rect">
                      <a:avLst/>
                    </a:prstGeom>
                    <a:noFill/>
                    <a:ln>
                      <a:noFill/>
                    </a:ln>
                  </pic:spPr>
                </pic:pic>
              </a:graphicData>
            </a:graphic>
          </wp:anchor>
        </w:drawing>
      </w:r>
      <w:r w:rsidR="0067725D" w:rsidRPr="00381CD9">
        <w:rPr>
          <w:rFonts w:cs="Arial"/>
          <w:color w:val="000000"/>
          <w:u w:val="single"/>
        </w:rPr>
        <w:t>Current Calendar</w:t>
      </w:r>
      <w:r w:rsidR="0067725D" w:rsidRPr="007D415D">
        <w:rPr>
          <w:rFonts w:cs="Arial"/>
          <w:color w:val="000000"/>
        </w:rPr>
        <w:t>: The school is schedule</w:t>
      </w:r>
      <w:r w:rsidR="00481B97">
        <w:rPr>
          <w:rFonts w:cs="Arial"/>
          <w:color w:val="000000"/>
        </w:rPr>
        <w:t>d</w:t>
      </w:r>
      <w:r w:rsidR="0067725D" w:rsidRPr="007D415D">
        <w:rPr>
          <w:rFonts w:cs="Arial"/>
          <w:color w:val="000000"/>
        </w:rPr>
        <w:t xml:space="preserve"> to receive its first benchmark assessment data in mid-October. The school has monthly grade-level team meetings, at which they often look at whatever data are avai</w:t>
      </w:r>
      <w:r w:rsidR="00EB21F7" w:rsidRPr="007D415D">
        <w:rPr>
          <w:rFonts w:cs="Arial"/>
          <w:color w:val="000000"/>
        </w:rPr>
        <w:t>lable</w:t>
      </w:r>
      <w:r w:rsidR="0067725D" w:rsidRPr="007D415D">
        <w:rPr>
          <w:rFonts w:cs="Arial"/>
          <w:color w:val="000000"/>
        </w:rPr>
        <w:t>. The October meeting is scheduled directly before the benchmark assessment data will be arriving. Normally the school prefers to keep its grade-level team meetings at the same time each month, but doing so in this case would prevent the teachers from discussing the benchmark result analysis. At a more advanced stage, the school realizes that the next SGO check-in does not occur until late December, so this benchmark data will not be used to inform SGOs for another two months.</w:t>
      </w:r>
    </w:p>
    <w:p w:rsidR="007D415D" w:rsidRDefault="007D415D" w:rsidP="007D415D">
      <w:pPr>
        <w:pStyle w:val="ListParagraph"/>
        <w:spacing w:after="0" w:line="240" w:lineRule="auto"/>
        <w:ind w:left="1080"/>
        <w:rPr>
          <w:rFonts w:cs="Arial"/>
          <w:color w:val="000000"/>
        </w:rPr>
      </w:pPr>
      <w:r w:rsidRPr="00381CD9">
        <w:rPr>
          <w:rFonts w:cs="Arial"/>
          <w:noProof/>
          <w:color w:val="000000"/>
          <w:u w:val="single"/>
        </w:rPr>
        <w:lastRenderedPageBreak/>
        <w:drawing>
          <wp:anchor distT="0" distB="0" distL="114300" distR="114300" simplePos="0" relativeHeight="251728896" behindDoc="1" locked="0" layoutInCell="1" allowOverlap="1">
            <wp:simplePos x="0" y="0"/>
            <wp:positionH relativeFrom="column">
              <wp:posOffset>3188970</wp:posOffset>
            </wp:positionH>
            <wp:positionV relativeFrom="paragraph">
              <wp:posOffset>419100</wp:posOffset>
            </wp:positionV>
            <wp:extent cx="2761615" cy="1927860"/>
            <wp:effectExtent l="19050" t="0" r="635" b="0"/>
            <wp:wrapTight wrapText="bothSides">
              <wp:wrapPolygon edited="0">
                <wp:start x="-149" y="0"/>
                <wp:lineTo x="-149" y="21344"/>
                <wp:lineTo x="21605" y="21344"/>
                <wp:lineTo x="21605" y="0"/>
                <wp:lineTo x="-149" y="0"/>
              </wp:wrapPolygon>
            </wp:wrapTight>
            <wp:docPr id="14" name="Picture 6" descr="example 1 im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ample 1 improved"/>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659" b="35172"/>
                    <a:stretch>
                      <a:fillRect/>
                    </a:stretch>
                  </pic:blipFill>
                  <pic:spPr bwMode="auto">
                    <a:xfrm>
                      <a:off x="0" y="0"/>
                      <a:ext cx="2761615" cy="1927860"/>
                    </a:xfrm>
                    <a:prstGeom prst="rect">
                      <a:avLst/>
                    </a:prstGeom>
                    <a:noFill/>
                    <a:ln>
                      <a:noFill/>
                    </a:ln>
                  </pic:spPr>
                </pic:pic>
              </a:graphicData>
            </a:graphic>
          </wp:anchor>
        </w:drawing>
      </w:r>
      <w:r w:rsidR="0067725D" w:rsidRPr="00381CD9">
        <w:rPr>
          <w:rFonts w:cs="Arial"/>
          <w:color w:val="000000"/>
          <w:u w:val="single"/>
        </w:rPr>
        <w:t>Improved Calendar</w:t>
      </w:r>
      <w:r w:rsidR="0067725D" w:rsidRPr="007D415D">
        <w:rPr>
          <w:rFonts w:cs="Arial"/>
          <w:color w:val="000000"/>
        </w:rPr>
        <w:t>: Instead, the school decides to align its meetings with the date on which data will become available. The grade-level meeting is rescheduled to take place after the benchmark assessment data delivery to optimize the timing and knowledge from those data. At a more advanced level, the school also goes another step, by deciding to incorporate SGO data into these meetings. By doing this, by the time there is a mid-year check-in on SGOs, the improvement strategies decided upon in mid-October are well underway. This means teachers will have had more structured support from their peers, and will have a better chance at meeting their mid-year targets for SGOs.</w:t>
      </w:r>
    </w:p>
    <w:p w:rsidR="00381CD9" w:rsidRDefault="00381CD9" w:rsidP="007D415D">
      <w:pPr>
        <w:pStyle w:val="ListParagraph"/>
        <w:spacing w:after="0" w:line="240" w:lineRule="auto"/>
        <w:ind w:left="1080"/>
        <w:rPr>
          <w:rFonts w:cs="Arial"/>
          <w:color w:val="000000"/>
        </w:rPr>
      </w:pPr>
    </w:p>
    <w:p w:rsidR="007965A7" w:rsidRPr="007D415D" w:rsidRDefault="00381CD9" w:rsidP="007D415D">
      <w:pPr>
        <w:pStyle w:val="ListParagraph"/>
        <w:numPr>
          <w:ilvl w:val="1"/>
          <w:numId w:val="20"/>
        </w:numPr>
        <w:spacing w:after="0" w:line="240" w:lineRule="auto"/>
        <w:ind w:left="1080"/>
        <w:rPr>
          <w:rFonts w:cs="Arial"/>
          <w:color w:val="000000"/>
        </w:rPr>
      </w:pPr>
      <w:r>
        <w:rPr>
          <w:rFonts w:cs="Arial"/>
          <w:noProof/>
          <w:color w:val="000000"/>
          <w:u w:val="single"/>
        </w:rPr>
        <w:drawing>
          <wp:anchor distT="0" distB="0" distL="114300" distR="114300" simplePos="0" relativeHeight="251729920" behindDoc="1" locked="0" layoutInCell="1" allowOverlap="1">
            <wp:simplePos x="0" y="0"/>
            <wp:positionH relativeFrom="column">
              <wp:posOffset>666750</wp:posOffset>
            </wp:positionH>
            <wp:positionV relativeFrom="paragraph">
              <wp:posOffset>284480</wp:posOffset>
            </wp:positionV>
            <wp:extent cx="2432685" cy="1836420"/>
            <wp:effectExtent l="19050" t="0" r="5715" b="0"/>
            <wp:wrapTight wrapText="bothSides">
              <wp:wrapPolygon edited="0">
                <wp:start x="-169" y="0"/>
                <wp:lineTo x="-169" y="21286"/>
                <wp:lineTo x="21651" y="21286"/>
                <wp:lineTo x="21651" y="0"/>
                <wp:lineTo x="-169" y="0"/>
              </wp:wrapPolygon>
            </wp:wrapTight>
            <wp:docPr id="3" name="Picture 7" descr="example 2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ample 2 current"/>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511" b="20909"/>
                    <a:stretch>
                      <a:fillRect/>
                    </a:stretch>
                  </pic:blipFill>
                  <pic:spPr bwMode="auto">
                    <a:xfrm>
                      <a:off x="0" y="0"/>
                      <a:ext cx="2432685" cy="1836420"/>
                    </a:xfrm>
                    <a:prstGeom prst="rect">
                      <a:avLst/>
                    </a:prstGeom>
                    <a:noFill/>
                    <a:ln>
                      <a:noFill/>
                    </a:ln>
                  </pic:spPr>
                </pic:pic>
              </a:graphicData>
            </a:graphic>
          </wp:anchor>
        </w:drawing>
      </w:r>
      <w:r w:rsidR="0067725D" w:rsidRPr="00381CD9">
        <w:rPr>
          <w:rFonts w:cs="Arial"/>
          <w:color w:val="000000"/>
          <w:u w:val="single"/>
        </w:rPr>
        <w:t>Current Calendar</w:t>
      </w:r>
      <w:r w:rsidR="0067725D" w:rsidRPr="007D415D">
        <w:rPr>
          <w:rFonts w:cs="Arial"/>
          <w:color w:val="000000"/>
        </w:rPr>
        <w:t>: The school is launching a new individualized learning software program in its tiered intervention program. Originally, the school decided to time the launch around an early fall teacher in-service day so that they could use that time to train teachers on the new software. After putting together its calendar, the school notices that its quarterly district data meeting, where the school must present its progress on instructional initiatives, is shortly after that launch.</w:t>
      </w:r>
    </w:p>
    <w:p w:rsidR="007965A7" w:rsidRPr="00BF5602" w:rsidRDefault="007965A7" w:rsidP="00BF5602">
      <w:pPr>
        <w:pStyle w:val="ListParagraph"/>
        <w:spacing w:after="0" w:line="240" w:lineRule="auto"/>
        <w:ind w:left="2160"/>
        <w:rPr>
          <w:rFonts w:cs="Arial"/>
          <w:color w:val="000000"/>
        </w:rPr>
      </w:pPr>
    </w:p>
    <w:p w:rsidR="007965A7" w:rsidRPr="00BF5602" w:rsidRDefault="007965A7" w:rsidP="00BF5602">
      <w:pPr>
        <w:pStyle w:val="ListParagraph"/>
        <w:spacing w:after="0" w:line="240" w:lineRule="auto"/>
        <w:ind w:left="2160"/>
        <w:jc w:val="center"/>
        <w:rPr>
          <w:rFonts w:cs="Arial"/>
          <w:color w:val="000000"/>
        </w:rPr>
      </w:pPr>
    </w:p>
    <w:p w:rsidR="007965A7" w:rsidRPr="00BF5602" w:rsidRDefault="007965A7" w:rsidP="00BF5602">
      <w:pPr>
        <w:pStyle w:val="ListParagraph"/>
        <w:spacing w:after="0" w:line="240" w:lineRule="auto"/>
        <w:ind w:left="2160"/>
        <w:rPr>
          <w:rFonts w:cs="Arial"/>
          <w:color w:val="000000"/>
        </w:rPr>
      </w:pPr>
    </w:p>
    <w:p w:rsidR="007965A7" w:rsidRPr="00381CD9" w:rsidRDefault="00381CD9" w:rsidP="00381CD9">
      <w:pPr>
        <w:spacing w:after="0" w:line="240" w:lineRule="auto"/>
        <w:ind w:left="1080"/>
        <w:rPr>
          <w:rFonts w:cs="Arial"/>
          <w:color w:val="000000"/>
        </w:rPr>
      </w:pPr>
      <w:r>
        <w:rPr>
          <w:rFonts w:cs="Arial"/>
          <w:noProof/>
          <w:color w:val="000000"/>
          <w:u w:val="single"/>
        </w:rPr>
        <w:drawing>
          <wp:anchor distT="0" distB="0" distL="114300" distR="114300" simplePos="0" relativeHeight="251730944" behindDoc="1" locked="0" layoutInCell="1" allowOverlap="1">
            <wp:simplePos x="0" y="0"/>
            <wp:positionH relativeFrom="column">
              <wp:posOffset>3455670</wp:posOffset>
            </wp:positionH>
            <wp:positionV relativeFrom="paragraph">
              <wp:posOffset>459740</wp:posOffset>
            </wp:positionV>
            <wp:extent cx="2289810" cy="2263140"/>
            <wp:effectExtent l="19050" t="0" r="0" b="0"/>
            <wp:wrapTight wrapText="bothSides">
              <wp:wrapPolygon edited="0">
                <wp:start x="-180" y="0"/>
                <wp:lineTo x="-180" y="21455"/>
                <wp:lineTo x="21564" y="21455"/>
                <wp:lineTo x="21564" y="0"/>
                <wp:lineTo x="-180" y="0"/>
              </wp:wrapPolygon>
            </wp:wrapTight>
            <wp:docPr id="16" name="Picture 8" descr="example 2 im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ample 2 improved"/>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575" b="13461"/>
                    <a:stretch>
                      <a:fillRect/>
                    </a:stretch>
                  </pic:blipFill>
                  <pic:spPr bwMode="auto">
                    <a:xfrm>
                      <a:off x="0" y="0"/>
                      <a:ext cx="2289810" cy="2263140"/>
                    </a:xfrm>
                    <a:prstGeom prst="rect">
                      <a:avLst/>
                    </a:prstGeom>
                    <a:noFill/>
                    <a:ln>
                      <a:noFill/>
                    </a:ln>
                  </pic:spPr>
                </pic:pic>
              </a:graphicData>
            </a:graphic>
          </wp:anchor>
        </w:drawing>
      </w:r>
      <w:r w:rsidR="0067725D" w:rsidRPr="00381CD9">
        <w:rPr>
          <w:rFonts w:cs="Arial"/>
          <w:color w:val="000000"/>
          <w:u w:val="single"/>
        </w:rPr>
        <w:t>Improved Calendar</w:t>
      </w:r>
      <w:r w:rsidR="0067725D" w:rsidRPr="00381CD9">
        <w:rPr>
          <w:rFonts w:cs="Arial"/>
          <w:color w:val="000000"/>
        </w:rPr>
        <w:t>: After a discussion between the school leadership team and several teachers, the team decides that the training of teachers on the new software could take place during common planning periods without adversely affecting the integrity of the training. The school therefore decides to move up the launch of the new software by two weeks and shift the training into common planning periods, so that during their district data meeting, the school can demonstrate clear progress on launching a key intervention (met timelines, implemented with quality/fidelity, is starting to generate data from the software system, etc.), and potentially could have early data on use and effectiveness of the system.</w:t>
      </w:r>
    </w:p>
    <w:p w:rsidR="007965A7" w:rsidRPr="00BF5602" w:rsidRDefault="007965A7" w:rsidP="00BF5602">
      <w:pPr>
        <w:pStyle w:val="ListParagraph"/>
        <w:spacing w:after="0" w:line="240" w:lineRule="auto"/>
        <w:ind w:left="2160"/>
        <w:rPr>
          <w:rFonts w:cs="Arial"/>
          <w:color w:val="000000"/>
        </w:rPr>
      </w:pPr>
    </w:p>
    <w:p w:rsidR="007965A7" w:rsidRPr="00BF5602" w:rsidRDefault="007965A7" w:rsidP="00BF5602">
      <w:pPr>
        <w:pStyle w:val="ListParagraph"/>
        <w:spacing w:after="0" w:line="240" w:lineRule="auto"/>
        <w:ind w:left="2160"/>
        <w:rPr>
          <w:rFonts w:cs="Arial"/>
          <w:color w:val="000000"/>
        </w:rPr>
      </w:pPr>
    </w:p>
    <w:p w:rsidR="00930886" w:rsidRDefault="00930886" w:rsidP="00930886">
      <w:pPr>
        <w:pStyle w:val="ListParagraph"/>
        <w:spacing w:after="0" w:line="240" w:lineRule="auto"/>
        <w:ind w:left="2160"/>
        <w:jc w:val="center"/>
        <w:rPr>
          <w:rFonts w:cs="Arial"/>
          <w:b/>
          <w:color w:val="000000"/>
        </w:rPr>
      </w:pPr>
    </w:p>
    <w:p w:rsidR="00930886" w:rsidRDefault="00930886" w:rsidP="00930886">
      <w:pPr>
        <w:spacing w:after="0" w:line="240" w:lineRule="auto"/>
        <w:rPr>
          <w:rFonts w:cs="Arial"/>
          <w:b/>
          <w:color w:val="000000"/>
        </w:rPr>
      </w:pPr>
    </w:p>
    <w:p w:rsidR="00381CD9" w:rsidRDefault="00381CD9">
      <w:pPr>
        <w:rPr>
          <w:rFonts w:cs="Arial"/>
          <w:b/>
          <w:color w:val="000000"/>
        </w:rPr>
      </w:pPr>
      <w:r>
        <w:rPr>
          <w:rFonts w:cs="Arial"/>
          <w:b/>
          <w:color w:val="000000"/>
        </w:rPr>
        <w:br w:type="page"/>
      </w:r>
    </w:p>
    <w:p w:rsidR="007965A7" w:rsidRPr="00930886" w:rsidRDefault="005823DD" w:rsidP="00930886">
      <w:pPr>
        <w:spacing w:after="0" w:line="240" w:lineRule="auto"/>
        <w:rPr>
          <w:rFonts w:cs="Arial"/>
          <w:b/>
          <w:color w:val="000000"/>
        </w:rPr>
      </w:pPr>
      <w:r w:rsidRPr="00930886">
        <w:rPr>
          <w:rFonts w:cs="Arial"/>
          <w:b/>
          <w:color w:val="000000"/>
        </w:rPr>
        <w:lastRenderedPageBreak/>
        <w:t>St</w:t>
      </w:r>
      <w:r w:rsidR="0067725D" w:rsidRPr="00930886">
        <w:rPr>
          <w:rFonts w:cs="Arial"/>
          <w:b/>
          <w:color w:val="000000"/>
        </w:rPr>
        <w:t>e</w:t>
      </w:r>
      <w:r w:rsidRPr="00930886">
        <w:rPr>
          <w:rFonts w:cs="Arial"/>
          <w:b/>
          <w:color w:val="000000"/>
        </w:rPr>
        <w:t>p</w:t>
      </w:r>
      <w:r w:rsidR="0067725D" w:rsidRPr="00930886">
        <w:rPr>
          <w:rFonts w:cs="Arial"/>
          <w:b/>
          <w:color w:val="000000"/>
        </w:rPr>
        <w:t xml:space="preserve"> 4: Color code items that connect with the SGO process, based on discussions that took place in Step </w:t>
      </w:r>
      <w:r w:rsidR="00105075" w:rsidRPr="00930886">
        <w:rPr>
          <w:rFonts w:cs="Arial"/>
          <w:b/>
          <w:color w:val="000000"/>
        </w:rPr>
        <w:t>3</w:t>
      </w:r>
      <w:r w:rsidR="0067725D" w:rsidRPr="00930886">
        <w:rPr>
          <w:rFonts w:cs="Arial"/>
          <w:b/>
          <w:color w:val="000000"/>
        </w:rPr>
        <w:t xml:space="preserve"> of “The Big Picture” worksheet.  </w:t>
      </w:r>
    </w:p>
    <w:p w:rsidR="007965A7" w:rsidRPr="00BF5602" w:rsidRDefault="0067725D" w:rsidP="00381CD9">
      <w:pPr>
        <w:pStyle w:val="ListParagraph"/>
        <w:numPr>
          <w:ilvl w:val="0"/>
          <w:numId w:val="21"/>
        </w:numPr>
        <w:spacing w:after="0" w:line="240" w:lineRule="auto"/>
        <w:ind w:left="720"/>
      </w:pPr>
      <w:r w:rsidRPr="00BF5602">
        <w:t xml:space="preserve">Review your completed worksheet from Step </w:t>
      </w:r>
      <w:r w:rsidR="00CF0CD0" w:rsidRPr="00BF5602">
        <w:t>3</w:t>
      </w:r>
      <w:r w:rsidRPr="00BF5602">
        <w:t xml:space="preserve"> of the Big Picture process. Assign colors (using 3 different colored markers you have) to each of the three SGO steps you filled in, describing other instructional initiatives and activities that either support teachers in answering one or more of those core SGO questions. For example, everything related to Assessment of Learning will be green and everything related to Evidence of Learning will be red. </w:t>
      </w:r>
    </w:p>
    <w:p w:rsidR="007965A7" w:rsidRPr="00BF5602" w:rsidRDefault="0067725D" w:rsidP="00095D03">
      <w:pPr>
        <w:pStyle w:val="ListParagraph"/>
        <w:numPr>
          <w:ilvl w:val="1"/>
          <w:numId w:val="21"/>
        </w:numPr>
        <w:spacing w:after="0" w:line="240" w:lineRule="auto"/>
        <w:ind w:left="1080"/>
      </w:pPr>
      <w:r w:rsidRPr="00BF5602">
        <w:t>Establishing learning goals and targets</w:t>
      </w:r>
    </w:p>
    <w:p w:rsidR="007965A7" w:rsidRPr="00BF5602" w:rsidRDefault="0067725D" w:rsidP="00095D03">
      <w:pPr>
        <w:pStyle w:val="ListParagraph"/>
        <w:numPr>
          <w:ilvl w:val="1"/>
          <w:numId w:val="21"/>
        </w:numPr>
        <w:spacing w:after="0" w:line="240" w:lineRule="auto"/>
        <w:ind w:left="1080"/>
      </w:pPr>
      <w:r w:rsidRPr="00BF5602">
        <w:t xml:space="preserve">Assessment of learning </w:t>
      </w:r>
    </w:p>
    <w:p w:rsidR="007965A7" w:rsidRDefault="0067725D" w:rsidP="00095D03">
      <w:pPr>
        <w:pStyle w:val="ListParagraph"/>
        <w:numPr>
          <w:ilvl w:val="1"/>
          <w:numId w:val="21"/>
        </w:numPr>
        <w:spacing w:after="0" w:line="240" w:lineRule="auto"/>
        <w:ind w:left="1080"/>
      </w:pPr>
      <w:r w:rsidRPr="00BF5602">
        <w:t>Evidence of learning</w:t>
      </w:r>
    </w:p>
    <w:p w:rsidR="00930886" w:rsidRPr="00BF5602" w:rsidRDefault="00930886" w:rsidP="00930886">
      <w:pPr>
        <w:spacing w:after="0" w:line="240" w:lineRule="auto"/>
        <w:ind w:left="1440"/>
      </w:pPr>
    </w:p>
    <w:tbl>
      <w:tblPr>
        <w:tblStyle w:val="TableGrid"/>
        <w:tblW w:w="9340" w:type="dxa"/>
        <w:jc w:val="center"/>
        <w:tblLook w:val="04A0"/>
      </w:tblPr>
      <w:tblGrid>
        <w:gridCol w:w="3131"/>
        <w:gridCol w:w="3224"/>
        <w:gridCol w:w="2985"/>
      </w:tblGrid>
      <w:tr w:rsidR="0067725D" w:rsidRPr="004858A7" w:rsidTr="00C779D9">
        <w:trPr>
          <w:trHeight w:val="255"/>
          <w:jc w:val="center"/>
        </w:trPr>
        <w:tc>
          <w:tcPr>
            <w:tcW w:w="3131" w:type="dxa"/>
            <w:shd w:val="clear" w:color="auto" w:fill="FFC000"/>
          </w:tcPr>
          <w:p w:rsidR="0067725D" w:rsidRPr="004858A7" w:rsidRDefault="0067725D" w:rsidP="00BF5602">
            <w:pPr>
              <w:jc w:val="center"/>
              <w:rPr>
                <w:rFonts w:ascii="Franklin Gothic Book" w:hAnsi="Franklin Gothic Book"/>
                <w:b/>
              </w:rPr>
            </w:pPr>
            <w:r w:rsidRPr="004858A7">
              <w:rPr>
                <w:rFonts w:ascii="Franklin Gothic Book" w:hAnsi="Franklin Gothic Book"/>
                <w:b/>
              </w:rPr>
              <w:t>Establishing Learning Goals/Targets</w:t>
            </w:r>
          </w:p>
        </w:tc>
        <w:tc>
          <w:tcPr>
            <w:tcW w:w="3224" w:type="dxa"/>
            <w:shd w:val="clear" w:color="auto" w:fill="8DB3E2" w:themeFill="text2" w:themeFillTint="66"/>
          </w:tcPr>
          <w:p w:rsidR="007965A7" w:rsidRDefault="0067725D">
            <w:pPr>
              <w:jc w:val="center"/>
              <w:rPr>
                <w:rFonts w:ascii="Franklin Gothic Book" w:hAnsi="Franklin Gothic Book"/>
                <w:b/>
              </w:rPr>
            </w:pPr>
            <w:r w:rsidRPr="004858A7">
              <w:rPr>
                <w:rFonts w:ascii="Franklin Gothic Book" w:hAnsi="Franklin Gothic Book"/>
                <w:b/>
              </w:rPr>
              <w:t>Assessment of Learning</w:t>
            </w:r>
          </w:p>
        </w:tc>
        <w:tc>
          <w:tcPr>
            <w:tcW w:w="2985" w:type="dxa"/>
            <w:shd w:val="clear" w:color="auto" w:fill="FFC000"/>
          </w:tcPr>
          <w:p w:rsidR="007965A7" w:rsidRDefault="0067725D">
            <w:pPr>
              <w:jc w:val="center"/>
              <w:rPr>
                <w:rFonts w:ascii="Franklin Gothic Book" w:hAnsi="Franklin Gothic Book"/>
                <w:b/>
              </w:rPr>
            </w:pPr>
            <w:r w:rsidRPr="004858A7">
              <w:rPr>
                <w:rFonts w:ascii="Franklin Gothic Book" w:hAnsi="Franklin Gothic Book"/>
                <w:b/>
              </w:rPr>
              <w:t>Evidence of Learning</w:t>
            </w:r>
          </w:p>
        </w:tc>
      </w:tr>
      <w:tr w:rsidR="0067725D" w:rsidRPr="004858A7" w:rsidTr="00C779D9">
        <w:trPr>
          <w:trHeight w:val="1048"/>
          <w:jc w:val="center"/>
        </w:trPr>
        <w:tc>
          <w:tcPr>
            <w:tcW w:w="3131" w:type="dxa"/>
          </w:tcPr>
          <w:p w:rsidR="0067725D" w:rsidRPr="0060531D" w:rsidRDefault="0067725D" w:rsidP="00F82289">
            <w:pPr>
              <w:pStyle w:val="ListParagraph"/>
              <w:numPr>
                <w:ilvl w:val="0"/>
                <w:numId w:val="22"/>
              </w:numPr>
              <w:rPr>
                <w:rFonts w:ascii="Franklin Gothic Book" w:hAnsi="Franklin Gothic Book"/>
                <w:i/>
              </w:rPr>
            </w:pPr>
            <w:r w:rsidRPr="004858A7">
              <w:rPr>
                <w:rFonts w:ascii="Franklin Gothic Book" w:hAnsi="Franklin Gothic Book"/>
                <w:i/>
              </w:rPr>
              <w:t>Monthly grade-level meetings centered around SGOs</w:t>
            </w:r>
          </w:p>
        </w:tc>
        <w:tc>
          <w:tcPr>
            <w:tcW w:w="3224" w:type="dxa"/>
          </w:tcPr>
          <w:p w:rsidR="007965A7" w:rsidRDefault="0067725D" w:rsidP="00F82289">
            <w:pPr>
              <w:pStyle w:val="ListParagraph"/>
              <w:numPr>
                <w:ilvl w:val="0"/>
                <w:numId w:val="22"/>
              </w:numPr>
              <w:rPr>
                <w:rFonts w:ascii="Franklin Gothic Book" w:hAnsi="Franklin Gothic Book"/>
                <w:i/>
              </w:rPr>
            </w:pPr>
            <w:r w:rsidRPr="004858A7">
              <w:rPr>
                <w:rFonts w:ascii="Franklin Gothic Book" w:hAnsi="Franklin Gothic Book"/>
                <w:i/>
              </w:rPr>
              <w:t>Quarterly benchmarks</w:t>
            </w:r>
          </w:p>
          <w:p w:rsidR="007965A7" w:rsidRDefault="007965A7" w:rsidP="00E47F03">
            <w:pPr>
              <w:pStyle w:val="ListParagraph"/>
              <w:rPr>
                <w:rFonts w:ascii="Franklin Gothic Book" w:hAnsi="Franklin Gothic Book"/>
                <w:i/>
              </w:rPr>
            </w:pPr>
          </w:p>
        </w:tc>
        <w:tc>
          <w:tcPr>
            <w:tcW w:w="2985" w:type="dxa"/>
          </w:tcPr>
          <w:p w:rsidR="007965A7" w:rsidRDefault="0067725D" w:rsidP="00F82289">
            <w:pPr>
              <w:pStyle w:val="ListParagraph"/>
              <w:numPr>
                <w:ilvl w:val="0"/>
                <w:numId w:val="22"/>
              </w:numPr>
              <w:rPr>
                <w:rFonts w:ascii="Franklin Gothic Book" w:hAnsi="Franklin Gothic Book"/>
                <w:i/>
              </w:rPr>
            </w:pPr>
            <w:r w:rsidRPr="004858A7">
              <w:rPr>
                <w:rFonts w:ascii="Franklin Gothic Book" w:hAnsi="Franklin Gothic Book"/>
                <w:i/>
              </w:rPr>
              <w:t>Analysis of benchmark data</w:t>
            </w:r>
          </w:p>
        </w:tc>
      </w:tr>
    </w:tbl>
    <w:p w:rsidR="007965A7" w:rsidRDefault="007965A7">
      <w:pPr>
        <w:pStyle w:val="ListParagraph"/>
        <w:spacing w:line="240" w:lineRule="auto"/>
        <w:rPr>
          <w:rFonts w:ascii="Franklin Gothic Book" w:hAnsi="Franklin Gothic Book"/>
        </w:rPr>
      </w:pPr>
    </w:p>
    <w:p w:rsidR="00095D03" w:rsidRDefault="00095D03" w:rsidP="00095D03">
      <w:pPr>
        <w:pStyle w:val="ListParagraph"/>
        <w:numPr>
          <w:ilvl w:val="0"/>
          <w:numId w:val="21"/>
        </w:numPr>
        <w:spacing w:after="0" w:line="240" w:lineRule="auto"/>
        <w:ind w:left="720"/>
      </w:pPr>
      <w:r>
        <w:rPr>
          <w:noProof/>
        </w:rPr>
        <w:drawing>
          <wp:anchor distT="0" distB="0" distL="114300" distR="114300" simplePos="0" relativeHeight="251731968" behindDoc="1" locked="0" layoutInCell="1" allowOverlap="1">
            <wp:simplePos x="0" y="0"/>
            <wp:positionH relativeFrom="column">
              <wp:posOffset>3196590</wp:posOffset>
            </wp:positionH>
            <wp:positionV relativeFrom="paragraph">
              <wp:posOffset>20320</wp:posOffset>
            </wp:positionV>
            <wp:extent cx="2594610" cy="2118360"/>
            <wp:effectExtent l="19050" t="0" r="0" b="0"/>
            <wp:wrapTight wrapText="bothSides">
              <wp:wrapPolygon edited="0">
                <wp:start x="-159" y="0"/>
                <wp:lineTo x="-159" y="21367"/>
                <wp:lineTo x="21568" y="21367"/>
                <wp:lineTo x="21568" y="0"/>
                <wp:lineTo x="-159" y="0"/>
              </wp:wrapPolygon>
            </wp:wrapTight>
            <wp:docPr id="17" name="Picture 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032" b="18515"/>
                    <a:stretch>
                      <a:fillRect/>
                    </a:stretch>
                  </pic:blipFill>
                  <pic:spPr bwMode="auto">
                    <a:xfrm>
                      <a:off x="0" y="0"/>
                      <a:ext cx="2594610" cy="2118360"/>
                    </a:xfrm>
                    <a:prstGeom prst="rect">
                      <a:avLst/>
                    </a:prstGeom>
                    <a:noFill/>
                    <a:ln>
                      <a:noFill/>
                    </a:ln>
                  </pic:spPr>
                </pic:pic>
              </a:graphicData>
            </a:graphic>
          </wp:anchor>
        </w:drawing>
      </w:r>
      <w:r w:rsidR="0067725D" w:rsidRPr="00BF5602">
        <w:t xml:space="preserve">On your calendar, find the post-it notes with those corresponding activities. </w:t>
      </w:r>
    </w:p>
    <w:p w:rsidR="007965A7" w:rsidRPr="00BF5602" w:rsidRDefault="0067725D" w:rsidP="00095D03">
      <w:pPr>
        <w:pStyle w:val="ListParagraph"/>
        <w:numPr>
          <w:ilvl w:val="0"/>
          <w:numId w:val="21"/>
        </w:numPr>
        <w:spacing w:after="0" w:line="240" w:lineRule="auto"/>
        <w:ind w:left="720"/>
      </w:pPr>
      <w:r w:rsidRPr="00BF5602">
        <w:t>Write “SGO” on the bottom left-hand corner of each selected post-it, using the same color that you assigned to a particular SGO category in the first step of this activity i.e. green for Assessment of Learning.</w:t>
      </w:r>
    </w:p>
    <w:p w:rsidR="007965A7" w:rsidRDefault="007965A7" w:rsidP="00BF5602">
      <w:pPr>
        <w:pStyle w:val="ListParagraph"/>
        <w:spacing w:after="0" w:line="240" w:lineRule="auto"/>
        <w:rPr>
          <w:rFonts w:ascii="Franklin Gothic Book" w:hAnsi="Franklin Gothic Book"/>
        </w:rPr>
      </w:pPr>
    </w:p>
    <w:p w:rsidR="007965A7" w:rsidRDefault="007965A7">
      <w:pPr>
        <w:pStyle w:val="ListParagraph"/>
        <w:spacing w:line="240" w:lineRule="auto"/>
        <w:jc w:val="center"/>
        <w:rPr>
          <w:rFonts w:ascii="Franklin Gothic Book" w:hAnsi="Franklin Gothic Book"/>
        </w:rPr>
      </w:pPr>
    </w:p>
    <w:p w:rsidR="007965A7" w:rsidRDefault="007965A7">
      <w:pPr>
        <w:pStyle w:val="ListParagraph"/>
        <w:spacing w:line="240" w:lineRule="auto"/>
        <w:jc w:val="center"/>
        <w:rPr>
          <w:rFonts w:ascii="Franklin Gothic Book" w:hAnsi="Franklin Gothic Book"/>
        </w:rPr>
      </w:pPr>
    </w:p>
    <w:p w:rsidR="00095D03" w:rsidRDefault="00095D03">
      <w:pPr>
        <w:pStyle w:val="ListParagraph"/>
        <w:spacing w:line="240" w:lineRule="auto"/>
        <w:jc w:val="center"/>
        <w:rPr>
          <w:rFonts w:ascii="Franklin Gothic Book" w:hAnsi="Franklin Gothic Book"/>
        </w:rPr>
      </w:pPr>
    </w:p>
    <w:p w:rsidR="00095D03" w:rsidRDefault="00095D03">
      <w:pPr>
        <w:pStyle w:val="ListParagraph"/>
        <w:spacing w:line="240" w:lineRule="auto"/>
        <w:jc w:val="center"/>
        <w:rPr>
          <w:rFonts w:ascii="Franklin Gothic Book" w:hAnsi="Franklin Gothic Book"/>
        </w:rPr>
      </w:pPr>
    </w:p>
    <w:p w:rsidR="00095D03" w:rsidRDefault="00095D03">
      <w:pPr>
        <w:pStyle w:val="ListParagraph"/>
        <w:spacing w:line="240" w:lineRule="auto"/>
        <w:jc w:val="center"/>
        <w:rPr>
          <w:rFonts w:ascii="Franklin Gothic Book" w:hAnsi="Franklin Gothic Book"/>
        </w:rPr>
      </w:pPr>
    </w:p>
    <w:p w:rsidR="007965A7" w:rsidRPr="00BF5602" w:rsidRDefault="0067725D" w:rsidP="00095D03">
      <w:pPr>
        <w:pStyle w:val="ListParagraph"/>
        <w:numPr>
          <w:ilvl w:val="0"/>
          <w:numId w:val="21"/>
        </w:numPr>
        <w:tabs>
          <w:tab w:val="left" w:pos="720"/>
        </w:tabs>
        <w:spacing w:after="0" w:line="240" w:lineRule="auto"/>
        <w:ind w:left="720"/>
      </w:pPr>
      <w:r w:rsidRPr="00BF5602">
        <w:rPr>
          <w:b/>
        </w:rPr>
        <w:t>Post-it notes do</w:t>
      </w:r>
      <w:r w:rsidR="003164FE" w:rsidRPr="00BF5602">
        <w:rPr>
          <w:b/>
        </w:rPr>
        <w:t xml:space="preserve"> </w:t>
      </w:r>
      <w:r w:rsidRPr="00BF5602">
        <w:rPr>
          <w:b/>
        </w:rPr>
        <w:t>n</w:t>
      </w:r>
      <w:r w:rsidR="003164FE" w:rsidRPr="00BF5602">
        <w:rPr>
          <w:b/>
        </w:rPr>
        <w:t>o</w:t>
      </w:r>
      <w:r w:rsidRPr="00BF5602">
        <w:rPr>
          <w:b/>
        </w:rPr>
        <w:t xml:space="preserve">t stick forever. </w:t>
      </w:r>
      <w:r w:rsidRPr="00BF5602">
        <w:t>Capture the new, consolidated calendar electronically. A monthly calendar template is provided in the Big Picture Activity Worksheet where you should document your improved calendars.</w:t>
      </w:r>
    </w:p>
    <w:p w:rsidR="007965A7" w:rsidRDefault="007965A7" w:rsidP="00BF5602">
      <w:pPr>
        <w:spacing w:after="0" w:line="240" w:lineRule="auto"/>
        <w:rPr>
          <w:rFonts w:ascii="Franklin Gothic Book" w:hAnsi="Franklin Gothic Book"/>
        </w:rPr>
      </w:pPr>
    </w:p>
    <w:p w:rsidR="007965A7" w:rsidRDefault="007965A7">
      <w:pPr>
        <w:spacing w:line="240" w:lineRule="auto"/>
        <w:rPr>
          <w:rFonts w:ascii="Franklin Gothic Book" w:hAnsi="Franklin Gothic Book"/>
          <w:b/>
          <w:color w:val="365F91" w:themeColor="accent1" w:themeShade="BF"/>
          <w:sz w:val="28"/>
          <w:szCs w:val="28"/>
        </w:rPr>
      </w:pPr>
    </w:p>
    <w:p w:rsidR="007965A7" w:rsidRDefault="007965A7">
      <w:pPr>
        <w:spacing w:line="240" w:lineRule="auto"/>
        <w:rPr>
          <w:rFonts w:ascii="Franklin Gothic Book" w:hAnsi="Franklin Gothic Book"/>
          <w:b/>
          <w:color w:val="365F91" w:themeColor="accent1" w:themeShade="BF"/>
          <w:sz w:val="28"/>
          <w:szCs w:val="28"/>
        </w:rPr>
      </w:pPr>
    </w:p>
    <w:p w:rsidR="007965A7" w:rsidRPr="00F035D1" w:rsidRDefault="007965A7" w:rsidP="00F035D1">
      <w:pPr>
        <w:spacing w:line="240" w:lineRule="auto"/>
        <w:rPr>
          <w:rFonts w:ascii="Franklin Gothic Book" w:hAnsi="Franklin Gothic Book"/>
          <w:b/>
        </w:rPr>
      </w:pPr>
      <w:bookmarkStart w:id="1" w:name="dataaudit"/>
      <w:bookmarkStart w:id="2" w:name="sgointegrationtool"/>
      <w:bookmarkEnd w:id="1"/>
      <w:bookmarkEnd w:id="2"/>
    </w:p>
    <w:p w:rsidR="004940B4" w:rsidRPr="00F035D1" w:rsidRDefault="004940B4" w:rsidP="00F035D1">
      <w:pPr>
        <w:rPr>
          <w:rFonts w:ascii="Franklin Gothic Book" w:hAnsi="Franklin Gothic Book"/>
        </w:rPr>
        <w:sectPr w:rsidR="004940B4" w:rsidRPr="00F035D1" w:rsidSect="007C2AFB">
          <w:headerReference w:type="default" r:id="rId36"/>
          <w:footerReference w:type="default" r:id="rId37"/>
          <w:pgSz w:w="12240" w:h="15840"/>
          <w:pgMar w:top="1440" w:right="1440" w:bottom="720" w:left="1440" w:header="720" w:footer="720" w:gutter="0"/>
          <w:cols w:space="720"/>
          <w:docGrid w:linePitch="360"/>
        </w:sectPr>
      </w:pPr>
    </w:p>
    <w:p w:rsidR="00287A1E" w:rsidRPr="0037258B" w:rsidRDefault="00287A1E">
      <w:pPr>
        <w:spacing w:after="80"/>
        <w:rPr>
          <w:rFonts w:ascii="Franklin Gothic Book" w:hAnsi="Franklin Gothic Book"/>
          <w:b/>
          <w:sz w:val="28"/>
          <w:szCs w:val="28"/>
        </w:rPr>
      </w:pPr>
      <w:bookmarkStart w:id="3" w:name="thebigpictureworksheet"/>
      <w:r w:rsidRPr="0037258B">
        <w:rPr>
          <w:rFonts w:ascii="Franklin Gothic Book" w:hAnsi="Franklin Gothic Book"/>
          <w:b/>
          <w:sz w:val="28"/>
          <w:szCs w:val="28"/>
        </w:rPr>
        <w:lastRenderedPageBreak/>
        <w:t>The Big Picture Worksheet</w:t>
      </w:r>
    </w:p>
    <w:bookmarkEnd w:id="3"/>
    <w:p w:rsidR="004940B4" w:rsidRPr="0037258B" w:rsidRDefault="004940B4">
      <w:pPr>
        <w:spacing w:after="80"/>
        <w:rPr>
          <w:rFonts w:ascii="Franklin Gothic Book" w:hAnsi="Franklin Gothic Book"/>
          <w:sz w:val="26"/>
          <w:szCs w:val="26"/>
        </w:rPr>
      </w:pPr>
      <w:r w:rsidRPr="0037258B">
        <w:rPr>
          <w:rFonts w:ascii="Franklin Gothic Book" w:hAnsi="Franklin Gothic Book"/>
          <w:sz w:val="26"/>
          <w:szCs w:val="26"/>
        </w:rPr>
        <w:t xml:space="preserve">Step </w:t>
      </w:r>
      <w:r w:rsidR="0037258B">
        <w:rPr>
          <w:rFonts w:ascii="Franklin Gothic Book" w:hAnsi="Franklin Gothic Book"/>
          <w:sz w:val="26"/>
          <w:szCs w:val="26"/>
        </w:rPr>
        <w:t>1:</w:t>
      </w:r>
      <w:r w:rsidRPr="0037258B">
        <w:rPr>
          <w:rFonts w:ascii="Franklin Gothic Book" w:hAnsi="Franklin Gothic Book"/>
          <w:sz w:val="26"/>
          <w:szCs w:val="26"/>
        </w:rPr>
        <w:t xml:space="preserve"> Brainstorming the Big Picture</w:t>
      </w:r>
    </w:p>
    <w:p w:rsidR="004940B4" w:rsidRDefault="004940B4" w:rsidP="00287A1E">
      <w:pPr>
        <w:spacing w:after="80"/>
        <w:ind w:right="-5670"/>
        <w:rPr>
          <w:rFonts w:ascii="Franklin Gothic Book" w:hAnsi="Franklin Gothic Book"/>
        </w:rPr>
      </w:pPr>
      <w:r>
        <w:rPr>
          <w:rFonts w:ascii="Franklin Gothic Book" w:hAnsi="Franklin Gothic Book"/>
        </w:rPr>
        <w:t>Use the tables below to record ideas individually and then as</w:t>
      </w:r>
      <w:r w:rsidR="00D26C00">
        <w:rPr>
          <w:rFonts w:ascii="Franklin Gothic Book" w:hAnsi="Franklin Gothic Book"/>
        </w:rPr>
        <w:t xml:space="preserve"> a</w:t>
      </w:r>
      <w:r>
        <w:rPr>
          <w:rFonts w:ascii="Franklin Gothic Book" w:hAnsi="Franklin Gothic Book"/>
        </w:rPr>
        <w:t xml:space="preserve"> group about what your school “has to do” and “wants to do” instructionally in the upcoming school year. Provide as much detail as possible. </w:t>
      </w:r>
    </w:p>
    <w:tbl>
      <w:tblPr>
        <w:tblStyle w:val="TableGrid"/>
        <w:tblW w:w="12955" w:type="dxa"/>
        <w:tblLook w:val="04A0"/>
      </w:tblPr>
      <w:tblGrid>
        <w:gridCol w:w="2159"/>
        <w:gridCol w:w="2159"/>
        <w:gridCol w:w="2159"/>
        <w:gridCol w:w="2159"/>
        <w:gridCol w:w="1912"/>
        <w:gridCol w:w="2407"/>
      </w:tblGrid>
      <w:tr w:rsidR="004940B4" w:rsidTr="00DB60DA">
        <w:tc>
          <w:tcPr>
            <w:tcW w:w="12955" w:type="dxa"/>
            <w:gridSpan w:val="6"/>
            <w:shd w:val="clear" w:color="auto" w:fill="FFC000"/>
          </w:tcPr>
          <w:p w:rsidR="004940B4" w:rsidRPr="002F4EB6" w:rsidRDefault="004940B4" w:rsidP="00DB60DA">
            <w:pPr>
              <w:spacing w:before="120" w:after="120" w:line="276" w:lineRule="auto"/>
              <w:jc w:val="center"/>
              <w:rPr>
                <w:rFonts w:ascii="Franklin Gothic Book" w:hAnsi="Franklin Gothic Book"/>
                <w:b/>
              </w:rPr>
            </w:pPr>
            <w:r w:rsidRPr="00571488">
              <w:rPr>
                <w:rFonts w:ascii="Franklin Gothic Book" w:hAnsi="Franklin Gothic Book"/>
                <w:b/>
              </w:rPr>
              <w:t>HAVE-TO-DO</w:t>
            </w:r>
            <w:r w:rsidR="00BA3052">
              <w:rPr>
                <w:rFonts w:ascii="Franklin Gothic Book" w:hAnsi="Franklin Gothic Book"/>
                <w:b/>
              </w:rPr>
              <w:t>’</w:t>
            </w:r>
            <w:r w:rsidRPr="00571488">
              <w:rPr>
                <w:rFonts w:ascii="Franklin Gothic Book" w:hAnsi="Franklin Gothic Book"/>
                <w:b/>
              </w:rPr>
              <w:t>S (REQUIRED BY STATE OR DISTRICT)</w:t>
            </w:r>
          </w:p>
        </w:tc>
      </w:tr>
      <w:tr w:rsidR="004940B4" w:rsidTr="00287A1E">
        <w:trPr>
          <w:trHeight w:val="1241"/>
        </w:trPr>
        <w:tc>
          <w:tcPr>
            <w:tcW w:w="2159" w:type="dxa"/>
          </w:tcPr>
          <w:p w:rsidR="004940B4" w:rsidRPr="002F4EB6" w:rsidRDefault="004940B4" w:rsidP="00DB60DA">
            <w:pPr>
              <w:spacing w:before="120" w:after="120" w:line="276" w:lineRule="auto"/>
              <w:jc w:val="center"/>
              <w:rPr>
                <w:rFonts w:ascii="Franklin Gothic Book" w:hAnsi="Franklin Gothic Book"/>
                <w:b/>
                <w:sz w:val="20"/>
                <w:szCs w:val="20"/>
              </w:rPr>
            </w:pPr>
            <w:r w:rsidRPr="00571488">
              <w:rPr>
                <w:rFonts w:ascii="Franklin Gothic Book" w:hAnsi="Franklin Gothic Book"/>
                <w:b/>
                <w:sz w:val="20"/>
                <w:szCs w:val="20"/>
              </w:rPr>
              <w:t>What?</w:t>
            </w:r>
          </w:p>
          <w:p w:rsidR="004940B4" w:rsidRPr="00B31001" w:rsidRDefault="004940B4" w:rsidP="00DB60DA">
            <w:pPr>
              <w:spacing w:before="120" w:after="120" w:line="276" w:lineRule="auto"/>
              <w:rPr>
                <w:i/>
                <w:sz w:val="18"/>
                <w:szCs w:val="18"/>
              </w:rPr>
            </w:pPr>
            <w:r w:rsidRPr="00571488">
              <w:rPr>
                <w:rFonts w:ascii="Franklin Gothic Book" w:hAnsi="Franklin Gothic Book"/>
                <w:i/>
                <w:sz w:val="18"/>
                <w:szCs w:val="18"/>
              </w:rPr>
              <w:t>What is the name of the initiative?</w:t>
            </w:r>
          </w:p>
        </w:tc>
        <w:tc>
          <w:tcPr>
            <w:tcW w:w="2159" w:type="dxa"/>
          </w:tcPr>
          <w:p w:rsidR="004940B4" w:rsidRPr="002F4EB6" w:rsidRDefault="004940B4" w:rsidP="00DB60DA">
            <w:pPr>
              <w:spacing w:before="120" w:after="120" w:line="276" w:lineRule="auto"/>
              <w:jc w:val="center"/>
              <w:rPr>
                <w:rFonts w:ascii="Franklin Gothic Book" w:hAnsi="Franklin Gothic Book"/>
                <w:b/>
                <w:sz w:val="20"/>
                <w:szCs w:val="20"/>
              </w:rPr>
            </w:pPr>
            <w:r w:rsidRPr="00571488">
              <w:rPr>
                <w:rFonts w:ascii="Franklin Gothic Book" w:hAnsi="Franklin Gothic Book"/>
                <w:b/>
                <w:sz w:val="20"/>
                <w:szCs w:val="20"/>
              </w:rPr>
              <w:t xml:space="preserve">Type of Initiative? </w:t>
            </w:r>
          </w:p>
          <w:p w:rsidR="004940B4" w:rsidRPr="00B31001" w:rsidRDefault="004940B4" w:rsidP="00DB60DA">
            <w:pPr>
              <w:spacing w:before="120" w:after="120" w:line="276" w:lineRule="auto"/>
              <w:rPr>
                <w:i/>
                <w:sz w:val="18"/>
                <w:szCs w:val="18"/>
              </w:rPr>
            </w:pPr>
            <w:r w:rsidRPr="00571488">
              <w:rPr>
                <w:rFonts w:ascii="Franklin Gothic Book" w:hAnsi="Franklin Gothic Book"/>
                <w:i/>
                <w:sz w:val="18"/>
                <w:szCs w:val="18"/>
              </w:rPr>
              <w:t xml:space="preserve">Assessment; Instructional Support; Meeting; PD; </w:t>
            </w:r>
            <w:r>
              <w:rPr>
                <w:rFonts w:ascii="Franklin Gothic Book" w:hAnsi="Franklin Gothic Book"/>
                <w:i/>
                <w:sz w:val="18"/>
                <w:szCs w:val="18"/>
              </w:rPr>
              <w:t xml:space="preserve">curriculum implementation; </w:t>
            </w:r>
            <w:r w:rsidRPr="00571488">
              <w:rPr>
                <w:rFonts w:ascii="Franklin Gothic Book" w:hAnsi="Franklin Gothic Book"/>
                <w:i/>
                <w:sz w:val="18"/>
                <w:szCs w:val="18"/>
              </w:rPr>
              <w:t>other</w:t>
            </w:r>
            <w:r w:rsidRPr="00B31001">
              <w:rPr>
                <w:i/>
                <w:sz w:val="18"/>
                <w:szCs w:val="18"/>
              </w:rPr>
              <w:t xml:space="preserve"> </w:t>
            </w:r>
          </w:p>
        </w:tc>
        <w:tc>
          <w:tcPr>
            <w:tcW w:w="2159" w:type="dxa"/>
          </w:tcPr>
          <w:p w:rsidR="004940B4" w:rsidRPr="002F4EB6" w:rsidRDefault="004940B4" w:rsidP="00DB60DA">
            <w:pPr>
              <w:spacing w:before="120" w:after="120" w:line="276" w:lineRule="auto"/>
              <w:jc w:val="center"/>
              <w:rPr>
                <w:rFonts w:ascii="Franklin Gothic Book" w:hAnsi="Franklin Gothic Book"/>
                <w:b/>
                <w:sz w:val="20"/>
                <w:szCs w:val="20"/>
              </w:rPr>
            </w:pPr>
            <w:r w:rsidRPr="00571488">
              <w:rPr>
                <w:rFonts w:ascii="Franklin Gothic Book" w:hAnsi="Franklin Gothic Book"/>
                <w:b/>
                <w:sz w:val="20"/>
                <w:szCs w:val="20"/>
              </w:rPr>
              <w:t>Why?</w:t>
            </w:r>
          </w:p>
          <w:p w:rsidR="004940B4" w:rsidRPr="003F36AF" w:rsidRDefault="004940B4" w:rsidP="00DB60DA">
            <w:pPr>
              <w:spacing w:before="120" w:after="120" w:line="276" w:lineRule="auto"/>
              <w:rPr>
                <w:rFonts w:ascii="Franklin Gothic Book" w:hAnsi="Franklin Gothic Book"/>
                <w:i/>
                <w:sz w:val="18"/>
                <w:szCs w:val="18"/>
              </w:rPr>
            </w:pPr>
            <w:r w:rsidRPr="00571488">
              <w:rPr>
                <w:rFonts w:ascii="Franklin Gothic Book" w:hAnsi="Franklin Gothic Book"/>
                <w:i/>
                <w:sz w:val="18"/>
                <w:szCs w:val="18"/>
              </w:rPr>
              <w:t>What’s the purpose of the initiative or activity?</w:t>
            </w:r>
          </w:p>
          <w:p w:rsidR="004940B4" w:rsidRPr="000C287D" w:rsidRDefault="004940B4" w:rsidP="00DB60DA">
            <w:pPr>
              <w:spacing w:before="120" w:after="120" w:line="276" w:lineRule="auto"/>
            </w:pPr>
          </w:p>
        </w:tc>
        <w:tc>
          <w:tcPr>
            <w:tcW w:w="2159" w:type="dxa"/>
          </w:tcPr>
          <w:p w:rsidR="004940B4" w:rsidRPr="002F4EB6" w:rsidRDefault="004940B4" w:rsidP="00DB60DA">
            <w:pPr>
              <w:spacing w:before="120" w:after="120" w:line="276" w:lineRule="auto"/>
              <w:jc w:val="center"/>
              <w:rPr>
                <w:rFonts w:ascii="Franklin Gothic Book" w:hAnsi="Franklin Gothic Book"/>
                <w:b/>
                <w:sz w:val="20"/>
                <w:szCs w:val="20"/>
              </w:rPr>
            </w:pPr>
            <w:r w:rsidRPr="00571488">
              <w:rPr>
                <w:rFonts w:ascii="Franklin Gothic Book" w:hAnsi="Franklin Gothic Book"/>
                <w:b/>
                <w:sz w:val="20"/>
                <w:szCs w:val="20"/>
              </w:rPr>
              <w:t>Outputs?</w:t>
            </w:r>
          </w:p>
          <w:p w:rsidR="004940B4" w:rsidRPr="00B31001" w:rsidRDefault="004940B4" w:rsidP="00DB60DA">
            <w:pPr>
              <w:spacing w:before="120" w:after="120"/>
              <w:rPr>
                <w:b/>
                <w:i/>
                <w:sz w:val="18"/>
                <w:szCs w:val="18"/>
              </w:rPr>
            </w:pPr>
            <w:r w:rsidRPr="00571488">
              <w:rPr>
                <w:rFonts w:ascii="Franklin Gothic Book" w:hAnsi="Franklin Gothic Book"/>
                <w:i/>
                <w:sz w:val="18"/>
                <w:szCs w:val="18"/>
              </w:rPr>
              <w:t>What are the types of data, other insight</w:t>
            </w:r>
            <w:r>
              <w:rPr>
                <w:rFonts w:ascii="Franklin Gothic Book" w:hAnsi="Franklin Gothic Book"/>
                <w:i/>
                <w:sz w:val="18"/>
                <w:szCs w:val="18"/>
              </w:rPr>
              <w:t>s</w:t>
            </w:r>
            <w:r w:rsidRPr="00571488">
              <w:rPr>
                <w:rFonts w:ascii="Franklin Gothic Book" w:hAnsi="Franklin Gothic Book"/>
                <w:i/>
                <w:sz w:val="18"/>
                <w:szCs w:val="18"/>
              </w:rPr>
              <w:t xml:space="preserve"> or decisions</w:t>
            </w:r>
            <w:r>
              <w:rPr>
                <w:rFonts w:ascii="Franklin Gothic Book" w:hAnsi="Franklin Gothic Book"/>
                <w:i/>
                <w:sz w:val="18"/>
                <w:szCs w:val="18"/>
              </w:rPr>
              <w:t xml:space="preserve"> produced by this initiative</w:t>
            </w:r>
            <w:r w:rsidRPr="00571488">
              <w:rPr>
                <w:rFonts w:ascii="Franklin Gothic Book" w:hAnsi="Franklin Gothic Book"/>
                <w:i/>
                <w:sz w:val="18"/>
                <w:szCs w:val="18"/>
              </w:rPr>
              <w:t>?</w:t>
            </w:r>
            <w:r w:rsidRPr="00B31001">
              <w:rPr>
                <w:i/>
                <w:sz w:val="18"/>
                <w:szCs w:val="18"/>
              </w:rPr>
              <w:t xml:space="preserve"> </w:t>
            </w:r>
          </w:p>
        </w:tc>
        <w:tc>
          <w:tcPr>
            <w:tcW w:w="1912" w:type="dxa"/>
          </w:tcPr>
          <w:p w:rsidR="004940B4" w:rsidRPr="002F4EB6" w:rsidRDefault="004940B4" w:rsidP="00DB60DA">
            <w:pPr>
              <w:spacing w:before="120" w:after="120" w:line="276" w:lineRule="auto"/>
              <w:jc w:val="center"/>
              <w:rPr>
                <w:rFonts w:ascii="Franklin Gothic Book" w:hAnsi="Franklin Gothic Book"/>
                <w:sz w:val="20"/>
                <w:szCs w:val="20"/>
              </w:rPr>
            </w:pPr>
            <w:r w:rsidRPr="00571488">
              <w:rPr>
                <w:rFonts w:ascii="Franklin Gothic Book" w:hAnsi="Franklin Gothic Book"/>
                <w:b/>
                <w:sz w:val="20"/>
                <w:szCs w:val="20"/>
              </w:rPr>
              <w:t>How?</w:t>
            </w:r>
          </w:p>
          <w:p w:rsidR="004940B4" w:rsidRPr="00B31001" w:rsidRDefault="004940B4" w:rsidP="00DB60DA">
            <w:pPr>
              <w:spacing w:before="120" w:after="120" w:line="276" w:lineRule="auto"/>
              <w:rPr>
                <w:i/>
                <w:sz w:val="18"/>
                <w:szCs w:val="18"/>
              </w:rPr>
            </w:pPr>
            <w:r w:rsidRPr="00571488">
              <w:rPr>
                <w:rFonts w:ascii="Franklin Gothic Book" w:hAnsi="Franklin Gothic Book"/>
                <w:i/>
                <w:sz w:val="18"/>
                <w:szCs w:val="18"/>
              </w:rPr>
              <w:t>What steps, preparation work, or follow-up work is required?</w:t>
            </w:r>
          </w:p>
        </w:tc>
        <w:tc>
          <w:tcPr>
            <w:tcW w:w="2407" w:type="dxa"/>
          </w:tcPr>
          <w:p w:rsidR="004940B4" w:rsidRPr="002F4EB6" w:rsidRDefault="004940B4" w:rsidP="00DB60DA">
            <w:pPr>
              <w:tabs>
                <w:tab w:val="left" w:pos="1680"/>
              </w:tabs>
              <w:spacing w:before="120" w:after="120" w:line="276" w:lineRule="auto"/>
              <w:jc w:val="center"/>
              <w:rPr>
                <w:rFonts w:ascii="Franklin Gothic Book" w:hAnsi="Franklin Gothic Book"/>
                <w:b/>
                <w:sz w:val="20"/>
                <w:szCs w:val="20"/>
              </w:rPr>
            </w:pPr>
            <w:r w:rsidRPr="00571488">
              <w:rPr>
                <w:rFonts w:ascii="Franklin Gothic Book" w:hAnsi="Franklin Gothic Book"/>
                <w:b/>
                <w:sz w:val="20"/>
                <w:szCs w:val="20"/>
              </w:rPr>
              <w:t>When?</w:t>
            </w:r>
          </w:p>
          <w:p w:rsidR="004940B4" w:rsidRPr="00B31001" w:rsidRDefault="004940B4" w:rsidP="00DB60DA">
            <w:pPr>
              <w:spacing w:before="120" w:after="120" w:line="276" w:lineRule="auto"/>
              <w:rPr>
                <w:i/>
                <w:sz w:val="18"/>
                <w:szCs w:val="18"/>
              </w:rPr>
            </w:pPr>
            <w:r w:rsidRPr="00571488">
              <w:rPr>
                <w:rFonts w:ascii="Franklin Gothic Book" w:hAnsi="Franklin Gothic Book"/>
                <w:i/>
                <w:sz w:val="18"/>
                <w:szCs w:val="18"/>
              </w:rPr>
              <w:t>What are the specific dates and/or frequency</w:t>
            </w:r>
            <w:r>
              <w:rPr>
                <w:rFonts w:ascii="Franklin Gothic Book" w:hAnsi="Franklin Gothic Book"/>
                <w:i/>
                <w:sz w:val="18"/>
                <w:szCs w:val="18"/>
              </w:rPr>
              <w:t xml:space="preserve"> for key activities related to this initiative i.e. testing window, 6 week cycles of reading instruction, two week units of math topics, etc.</w:t>
            </w:r>
            <w:r w:rsidRPr="00571488">
              <w:rPr>
                <w:rFonts w:ascii="Franklin Gothic Book" w:hAnsi="Franklin Gothic Book"/>
                <w:i/>
                <w:sz w:val="18"/>
                <w:szCs w:val="18"/>
              </w:rPr>
              <w:t>?</w:t>
            </w:r>
          </w:p>
        </w:tc>
      </w:tr>
      <w:tr w:rsidR="004940B4" w:rsidTr="00287A1E">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1912" w:type="dxa"/>
          </w:tcPr>
          <w:p w:rsidR="004940B4" w:rsidRPr="002663D7" w:rsidRDefault="004940B4" w:rsidP="00DB60DA">
            <w:pPr>
              <w:spacing w:before="120" w:after="120" w:line="276" w:lineRule="auto"/>
              <w:jc w:val="center"/>
              <w:rPr>
                <w:b/>
                <w:sz w:val="20"/>
                <w:szCs w:val="20"/>
              </w:rPr>
            </w:pPr>
          </w:p>
        </w:tc>
        <w:tc>
          <w:tcPr>
            <w:tcW w:w="2407" w:type="dxa"/>
          </w:tcPr>
          <w:p w:rsidR="004940B4" w:rsidRPr="002663D7" w:rsidRDefault="004940B4" w:rsidP="00DB60DA">
            <w:pPr>
              <w:tabs>
                <w:tab w:val="left" w:pos="1680"/>
              </w:tabs>
              <w:spacing w:before="120" w:after="120" w:line="276" w:lineRule="auto"/>
              <w:jc w:val="center"/>
              <w:rPr>
                <w:b/>
                <w:sz w:val="20"/>
                <w:szCs w:val="20"/>
              </w:rPr>
            </w:pPr>
          </w:p>
        </w:tc>
      </w:tr>
      <w:tr w:rsidR="004940B4" w:rsidTr="00287A1E">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1912" w:type="dxa"/>
          </w:tcPr>
          <w:p w:rsidR="004940B4" w:rsidRPr="002663D7" w:rsidRDefault="004940B4" w:rsidP="00DB60DA">
            <w:pPr>
              <w:spacing w:before="120" w:after="120" w:line="276" w:lineRule="auto"/>
              <w:jc w:val="center"/>
              <w:rPr>
                <w:b/>
                <w:sz w:val="20"/>
                <w:szCs w:val="20"/>
              </w:rPr>
            </w:pPr>
          </w:p>
        </w:tc>
        <w:tc>
          <w:tcPr>
            <w:tcW w:w="2407" w:type="dxa"/>
          </w:tcPr>
          <w:p w:rsidR="004940B4" w:rsidRPr="002663D7" w:rsidRDefault="004940B4" w:rsidP="00DB60DA">
            <w:pPr>
              <w:tabs>
                <w:tab w:val="left" w:pos="1680"/>
              </w:tabs>
              <w:spacing w:before="120" w:after="120" w:line="276" w:lineRule="auto"/>
              <w:jc w:val="center"/>
              <w:rPr>
                <w:b/>
                <w:sz w:val="20"/>
                <w:szCs w:val="20"/>
              </w:rPr>
            </w:pPr>
          </w:p>
        </w:tc>
      </w:tr>
      <w:tr w:rsidR="00BE546B" w:rsidTr="00287A1E">
        <w:tc>
          <w:tcPr>
            <w:tcW w:w="2159" w:type="dxa"/>
          </w:tcPr>
          <w:p w:rsidR="00BE546B" w:rsidRPr="002663D7" w:rsidRDefault="00BE546B" w:rsidP="00DB60DA">
            <w:pPr>
              <w:spacing w:before="120" w:after="120"/>
              <w:jc w:val="center"/>
              <w:rPr>
                <w:b/>
                <w:sz w:val="20"/>
                <w:szCs w:val="20"/>
              </w:rPr>
            </w:pPr>
          </w:p>
        </w:tc>
        <w:tc>
          <w:tcPr>
            <w:tcW w:w="2159" w:type="dxa"/>
          </w:tcPr>
          <w:p w:rsidR="00BE546B" w:rsidRPr="002663D7" w:rsidRDefault="00BE546B" w:rsidP="00DB60DA">
            <w:pPr>
              <w:spacing w:before="120" w:after="120"/>
              <w:jc w:val="center"/>
              <w:rPr>
                <w:b/>
                <w:sz w:val="20"/>
                <w:szCs w:val="20"/>
              </w:rPr>
            </w:pPr>
          </w:p>
        </w:tc>
        <w:tc>
          <w:tcPr>
            <w:tcW w:w="2159" w:type="dxa"/>
          </w:tcPr>
          <w:p w:rsidR="00BE546B" w:rsidRPr="002663D7" w:rsidRDefault="00BE546B" w:rsidP="00DB60DA">
            <w:pPr>
              <w:spacing w:before="120" w:after="120"/>
              <w:jc w:val="center"/>
              <w:rPr>
                <w:b/>
                <w:sz w:val="20"/>
                <w:szCs w:val="20"/>
              </w:rPr>
            </w:pPr>
          </w:p>
        </w:tc>
        <w:tc>
          <w:tcPr>
            <w:tcW w:w="2159" w:type="dxa"/>
          </w:tcPr>
          <w:p w:rsidR="00BE546B" w:rsidRPr="002663D7" w:rsidRDefault="00BE546B" w:rsidP="00DB60DA">
            <w:pPr>
              <w:spacing w:before="120" w:after="120"/>
              <w:jc w:val="center"/>
              <w:rPr>
                <w:b/>
                <w:sz w:val="20"/>
                <w:szCs w:val="20"/>
              </w:rPr>
            </w:pPr>
          </w:p>
        </w:tc>
        <w:tc>
          <w:tcPr>
            <w:tcW w:w="1912" w:type="dxa"/>
          </w:tcPr>
          <w:p w:rsidR="00BE546B" w:rsidRPr="002663D7" w:rsidRDefault="00BE546B" w:rsidP="00DB60DA">
            <w:pPr>
              <w:spacing w:before="120" w:after="120"/>
              <w:jc w:val="center"/>
              <w:rPr>
                <w:b/>
                <w:sz w:val="20"/>
                <w:szCs w:val="20"/>
              </w:rPr>
            </w:pPr>
          </w:p>
        </w:tc>
        <w:tc>
          <w:tcPr>
            <w:tcW w:w="2407" w:type="dxa"/>
          </w:tcPr>
          <w:p w:rsidR="00BE546B" w:rsidRPr="002663D7" w:rsidRDefault="00BE546B" w:rsidP="00DB60DA">
            <w:pPr>
              <w:tabs>
                <w:tab w:val="left" w:pos="1680"/>
              </w:tabs>
              <w:spacing w:before="120" w:after="120"/>
              <w:jc w:val="center"/>
              <w:rPr>
                <w:b/>
                <w:sz w:val="20"/>
                <w:szCs w:val="20"/>
              </w:rPr>
            </w:pPr>
          </w:p>
        </w:tc>
      </w:tr>
    </w:tbl>
    <w:p w:rsidR="004940B4" w:rsidRDefault="004940B4" w:rsidP="00DB60DA">
      <w:pPr>
        <w:rPr>
          <w:b/>
        </w:rPr>
      </w:pPr>
    </w:p>
    <w:p w:rsidR="00BE546B" w:rsidRDefault="00BE546B" w:rsidP="00DB60DA">
      <w:pPr>
        <w:rPr>
          <w:b/>
        </w:rPr>
      </w:pPr>
    </w:p>
    <w:p w:rsidR="00BE546B" w:rsidRDefault="00BE546B" w:rsidP="00DB60DA">
      <w:pPr>
        <w:rPr>
          <w:b/>
        </w:rPr>
      </w:pPr>
    </w:p>
    <w:p w:rsidR="00BE546B" w:rsidRPr="00BB0D18" w:rsidRDefault="00BE546B" w:rsidP="00DB60DA">
      <w:pPr>
        <w:rPr>
          <w:b/>
        </w:rPr>
      </w:pPr>
    </w:p>
    <w:tbl>
      <w:tblPr>
        <w:tblStyle w:val="TableGrid"/>
        <w:tblW w:w="12955" w:type="dxa"/>
        <w:tblLook w:val="04A0"/>
      </w:tblPr>
      <w:tblGrid>
        <w:gridCol w:w="2159"/>
        <w:gridCol w:w="2159"/>
        <w:gridCol w:w="2159"/>
        <w:gridCol w:w="2159"/>
        <w:gridCol w:w="2159"/>
        <w:gridCol w:w="2160"/>
      </w:tblGrid>
      <w:tr w:rsidR="004940B4" w:rsidTr="00DB60DA">
        <w:tc>
          <w:tcPr>
            <w:tcW w:w="12955" w:type="dxa"/>
            <w:gridSpan w:val="6"/>
            <w:shd w:val="clear" w:color="auto" w:fill="FFC000"/>
          </w:tcPr>
          <w:p w:rsidR="004940B4" w:rsidRPr="002F4EB6" w:rsidRDefault="004940B4" w:rsidP="00DB60DA">
            <w:pPr>
              <w:spacing w:before="120" w:after="120" w:line="276" w:lineRule="auto"/>
              <w:jc w:val="center"/>
              <w:rPr>
                <w:rFonts w:ascii="Franklin Gothic Book" w:hAnsi="Franklin Gothic Book"/>
                <w:b/>
              </w:rPr>
            </w:pPr>
            <w:r w:rsidRPr="00571488">
              <w:rPr>
                <w:rFonts w:ascii="Franklin Gothic Book" w:hAnsi="Franklin Gothic Book"/>
                <w:b/>
              </w:rPr>
              <w:t>WANT-TO-DO</w:t>
            </w:r>
            <w:r w:rsidR="00BA3052">
              <w:rPr>
                <w:rFonts w:ascii="Franklin Gothic Book" w:hAnsi="Franklin Gothic Book"/>
                <w:b/>
              </w:rPr>
              <w:t>’</w:t>
            </w:r>
            <w:r w:rsidRPr="00571488">
              <w:rPr>
                <w:rFonts w:ascii="Franklin Gothic Book" w:hAnsi="Franklin Gothic Book"/>
                <w:b/>
              </w:rPr>
              <w:t xml:space="preserve">S </w:t>
            </w:r>
          </w:p>
        </w:tc>
      </w:tr>
      <w:tr w:rsidR="004940B4" w:rsidRPr="00D07310" w:rsidTr="00DB60DA">
        <w:trPr>
          <w:trHeight w:val="1259"/>
        </w:trPr>
        <w:tc>
          <w:tcPr>
            <w:tcW w:w="2159" w:type="dxa"/>
          </w:tcPr>
          <w:p w:rsidR="004940B4" w:rsidRPr="002F4EB6" w:rsidRDefault="004940B4" w:rsidP="00DB60DA">
            <w:pPr>
              <w:spacing w:before="120" w:after="120" w:line="276" w:lineRule="auto"/>
              <w:jc w:val="center"/>
              <w:rPr>
                <w:rFonts w:ascii="Franklin Gothic Book" w:hAnsi="Franklin Gothic Book"/>
                <w:b/>
                <w:sz w:val="20"/>
                <w:szCs w:val="20"/>
              </w:rPr>
            </w:pPr>
            <w:r w:rsidRPr="00571488">
              <w:rPr>
                <w:rFonts w:ascii="Franklin Gothic Book" w:hAnsi="Franklin Gothic Book"/>
                <w:b/>
                <w:sz w:val="20"/>
                <w:szCs w:val="20"/>
              </w:rPr>
              <w:t>What?</w:t>
            </w:r>
          </w:p>
          <w:p w:rsidR="004940B4" w:rsidRPr="00B31001" w:rsidRDefault="004940B4" w:rsidP="00DB60DA">
            <w:pPr>
              <w:spacing w:before="120" w:after="120" w:line="276" w:lineRule="auto"/>
              <w:rPr>
                <w:i/>
                <w:sz w:val="18"/>
                <w:szCs w:val="18"/>
              </w:rPr>
            </w:pPr>
            <w:r w:rsidRPr="00571488">
              <w:rPr>
                <w:rFonts w:ascii="Franklin Gothic Book" w:hAnsi="Franklin Gothic Book"/>
                <w:i/>
                <w:sz w:val="18"/>
                <w:szCs w:val="18"/>
              </w:rPr>
              <w:t>What is the name of the initiative?</w:t>
            </w:r>
          </w:p>
        </w:tc>
        <w:tc>
          <w:tcPr>
            <w:tcW w:w="2159" w:type="dxa"/>
          </w:tcPr>
          <w:p w:rsidR="004940B4" w:rsidRPr="002F4EB6" w:rsidRDefault="004940B4" w:rsidP="00DB60DA">
            <w:pPr>
              <w:spacing w:before="120" w:after="120" w:line="276" w:lineRule="auto"/>
              <w:jc w:val="center"/>
              <w:rPr>
                <w:rFonts w:ascii="Franklin Gothic Book" w:hAnsi="Franklin Gothic Book"/>
                <w:b/>
                <w:sz w:val="20"/>
                <w:szCs w:val="20"/>
              </w:rPr>
            </w:pPr>
            <w:r w:rsidRPr="00571488">
              <w:rPr>
                <w:rFonts w:ascii="Franklin Gothic Book" w:hAnsi="Franklin Gothic Book"/>
                <w:b/>
                <w:sz w:val="20"/>
                <w:szCs w:val="20"/>
              </w:rPr>
              <w:t xml:space="preserve">Type of Initiative? </w:t>
            </w:r>
          </w:p>
          <w:p w:rsidR="004940B4" w:rsidRPr="00B31001" w:rsidRDefault="004940B4" w:rsidP="00DB60DA">
            <w:pPr>
              <w:spacing w:before="120" w:after="120" w:line="276" w:lineRule="auto"/>
              <w:rPr>
                <w:i/>
                <w:sz w:val="18"/>
                <w:szCs w:val="18"/>
              </w:rPr>
            </w:pPr>
            <w:r w:rsidRPr="00571488">
              <w:rPr>
                <w:rFonts w:ascii="Franklin Gothic Book" w:hAnsi="Franklin Gothic Book"/>
                <w:i/>
                <w:sz w:val="18"/>
                <w:szCs w:val="18"/>
              </w:rPr>
              <w:t>Assessment; Instructional Support; Meeting; PD; other</w:t>
            </w:r>
            <w:r w:rsidRPr="00B31001">
              <w:rPr>
                <w:i/>
                <w:sz w:val="18"/>
                <w:szCs w:val="18"/>
              </w:rPr>
              <w:t xml:space="preserve"> </w:t>
            </w:r>
          </w:p>
        </w:tc>
        <w:tc>
          <w:tcPr>
            <w:tcW w:w="2159" w:type="dxa"/>
          </w:tcPr>
          <w:p w:rsidR="004940B4" w:rsidRPr="002F4EB6" w:rsidRDefault="004940B4" w:rsidP="00DB60DA">
            <w:pPr>
              <w:spacing w:before="120" w:after="120" w:line="276" w:lineRule="auto"/>
              <w:jc w:val="center"/>
              <w:rPr>
                <w:rFonts w:ascii="Franklin Gothic Book" w:hAnsi="Franklin Gothic Book"/>
                <w:b/>
                <w:sz w:val="20"/>
                <w:szCs w:val="20"/>
              </w:rPr>
            </w:pPr>
            <w:r w:rsidRPr="00571488">
              <w:rPr>
                <w:rFonts w:ascii="Franklin Gothic Book" w:hAnsi="Franklin Gothic Book"/>
                <w:b/>
                <w:sz w:val="20"/>
                <w:szCs w:val="20"/>
              </w:rPr>
              <w:t>Why?</w:t>
            </w:r>
          </w:p>
          <w:p w:rsidR="004940B4" w:rsidRPr="003F36AF" w:rsidRDefault="004940B4" w:rsidP="00DB60DA">
            <w:pPr>
              <w:spacing w:before="120" w:after="120" w:line="276" w:lineRule="auto"/>
              <w:rPr>
                <w:rFonts w:ascii="Franklin Gothic Book" w:hAnsi="Franklin Gothic Book"/>
                <w:i/>
                <w:sz w:val="18"/>
                <w:szCs w:val="18"/>
              </w:rPr>
            </w:pPr>
            <w:r w:rsidRPr="00571488">
              <w:rPr>
                <w:rFonts w:ascii="Franklin Gothic Book" w:hAnsi="Franklin Gothic Book"/>
                <w:i/>
                <w:sz w:val="18"/>
                <w:szCs w:val="18"/>
              </w:rPr>
              <w:t>What’s the purpose of the initiative or activity?</w:t>
            </w:r>
          </w:p>
          <w:p w:rsidR="004940B4" w:rsidRPr="00D835D3" w:rsidRDefault="004940B4" w:rsidP="00DB60DA">
            <w:pPr>
              <w:spacing w:before="120" w:after="120" w:line="276" w:lineRule="auto"/>
            </w:pPr>
          </w:p>
        </w:tc>
        <w:tc>
          <w:tcPr>
            <w:tcW w:w="2159" w:type="dxa"/>
          </w:tcPr>
          <w:p w:rsidR="004940B4" w:rsidRPr="00F82C7E" w:rsidRDefault="004940B4" w:rsidP="00DB60DA">
            <w:pPr>
              <w:spacing w:before="120" w:after="120" w:line="276" w:lineRule="auto"/>
              <w:jc w:val="center"/>
              <w:rPr>
                <w:rFonts w:ascii="Franklin Gothic Book" w:hAnsi="Franklin Gothic Book"/>
                <w:b/>
                <w:sz w:val="20"/>
                <w:szCs w:val="20"/>
              </w:rPr>
            </w:pPr>
            <w:r w:rsidRPr="00F82C7E">
              <w:rPr>
                <w:rFonts w:ascii="Franklin Gothic Book" w:hAnsi="Franklin Gothic Book"/>
                <w:b/>
                <w:sz w:val="20"/>
                <w:szCs w:val="20"/>
              </w:rPr>
              <w:t>Outputs?</w:t>
            </w:r>
          </w:p>
          <w:p w:rsidR="004940B4" w:rsidRPr="00B31001" w:rsidRDefault="004940B4" w:rsidP="00DB60DA">
            <w:pPr>
              <w:spacing w:before="120" w:after="120"/>
              <w:rPr>
                <w:b/>
                <w:i/>
                <w:sz w:val="18"/>
                <w:szCs w:val="18"/>
              </w:rPr>
            </w:pPr>
            <w:r w:rsidRPr="00F82C7E">
              <w:rPr>
                <w:rFonts w:ascii="Franklin Gothic Book" w:hAnsi="Franklin Gothic Book"/>
                <w:i/>
                <w:sz w:val="18"/>
                <w:szCs w:val="18"/>
              </w:rPr>
              <w:t>What are the types of data, other insight</w:t>
            </w:r>
            <w:r>
              <w:rPr>
                <w:rFonts w:ascii="Franklin Gothic Book" w:hAnsi="Franklin Gothic Book"/>
                <w:i/>
                <w:sz w:val="18"/>
                <w:szCs w:val="18"/>
              </w:rPr>
              <w:t>s</w:t>
            </w:r>
            <w:r w:rsidRPr="00F82C7E">
              <w:rPr>
                <w:rFonts w:ascii="Franklin Gothic Book" w:hAnsi="Franklin Gothic Book"/>
                <w:i/>
                <w:sz w:val="18"/>
                <w:szCs w:val="18"/>
              </w:rPr>
              <w:t xml:space="preserve"> or decisions</w:t>
            </w:r>
            <w:r>
              <w:rPr>
                <w:rFonts w:ascii="Franklin Gothic Book" w:hAnsi="Franklin Gothic Book"/>
                <w:i/>
                <w:sz w:val="18"/>
                <w:szCs w:val="18"/>
              </w:rPr>
              <w:t xml:space="preserve"> produced by this initiative</w:t>
            </w:r>
            <w:r w:rsidRPr="00F82C7E">
              <w:rPr>
                <w:rFonts w:ascii="Franklin Gothic Book" w:hAnsi="Franklin Gothic Book"/>
                <w:i/>
                <w:sz w:val="18"/>
                <w:szCs w:val="18"/>
              </w:rPr>
              <w:t>?</w:t>
            </w:r>
            <w:r w:rsidRPr="00B31001">
              <w:rPr>
                <w:i/>
                <w:sz w:val="18"/>
                <w:szCs w:val="18"/>
              </w:rPr>
              <w:t xml:space="preserve"> </w:t>
            </w:r>
          </w:p>
        </w:tc>
        <w:tc>
          <w:tcPr>
            <w:tcW w:w="2159" w:type="dxa"/>
          </w:tcPr>
          <w:p w:rsidR="004940B4" w:rsidRPr="00F82C7E" w:rsidRDefault="004940B4" w:rsidP="00DB60DA">
            <w:pPr>
              <w:spacing w:before="120" w:after="120"/>
              <w:jc w:val="center"/>
              <w:rPr>
                <w:rFonts w:ascii="Franklin Gothic Book" w:hAnsi="Franklin Gothic Book"/>
                <w:sz w:val="20"/>
                <w:szCs w:val="20"/>
              </w:rPr>
            </w:pPr>
            <w:r w:rsidRPr="00F82C7E">
              <w:rPr>
                <w:rFonts w:ascii="Franklin Gothic Book" w:hAnsi="Franklin Gothic Book"/>
                <w:b/>
                <w:sz w:val="20"/>
                <w:szCs w:val="20"/>
              </w:rPr>
              <w:t>How?</w:t>
            </w:r>
          </w:p>
          <w:p w:rsidR="004940B4" w:rsidRPr="00B31001" w:rsidRDefault="004940B4" w:rsidP="00DB60DA">
            <w:pPr>
              <w:spacing w:before="120" w:after="120" w:line="276" w:lineRule="auto"/>
              <w:rPr>
                <w:i/>
                <w:sz w:val="18"/>
                <w:szCs w:val="18"/>
              </w:rPr>
            </w:pPr>
            <w:r w:rsidRPr="00F82C7E">
              <w:rPr>
                <w:rFonts w:ascii="Franklin Gothic Book" w:hAnsi="Franklin Gothic Book"/>
                <w:i/>
                <w:sz w:val="18"/>
                <w:szCs w:val="18"/>
              </w:rPr>
              <w:t>What steps, preparation work, or follow-up work is required?</w:t>
            </w:r>
          </w:p>
        </w:tc>
        <w:tc>
          <w:tcPr>
            <w:tcW w:w="2160" w:type="dxa"/>
          </w:tcPr>
          <w:p w:rsidR="004940B4" w:rsidRPr="00F82C7E" w:rsidRDefault="004940B4" w:rsidP="00DB60DA">
            <w:pPr>
              <w:tabs>
                <w:tab w:val="left" w:pos="1680"/>
              </w:tabs>
              <w:spacing w:before="120" w:after="120"/>
              <w:jc w:val="center"/>
              <w:rPr>
                <w:rFonts w:ascii="Franklin Gothic Book" w:hAnsi="Franklin Gothic Book"/>
                <w:b/>
                <w:sz w:val="20"/>
                <w:szCs w:val="20"/>
              </w:rPr>
            </w:pPr>
            <w:r w:rsidRPr="00F82C7E">
              <w:rPr>
                <w:rFonts w:ascii="Franklin Gothic Book" w:hAnsi="Franklin Gothic Book"/>
                <w:b/>
                <w:sz w:val="20"/>
                <w:szCs w:val="20"/>
              </w:rPr>
              <w:t>When?</w:t>
            </w:r>
          </w:p>
          <w:p w:rsidR="004940B4" w:rsidRPr="007A0B20" w:rsidRDefault="004940B4" w:rsidP="00DB60DA">
            <w:pPr>
              <w:spacing w:before="120" w:after="120" w:line="276" w:lineRule="auto"/>
              <w:rPr>
                <w:i/>
                <w:sz w:val="18"/>
                <w:szCs w:val="18"/>
              </w:rPr>
            </w:pPr>
            <w:r w:rsidRPr="00F82C7E">
              <w:rPr>
                <w:rFonts w:ascii="Franklin Gothic Book" w:hAnsi="Franklin Gothic Book"/>
                <w:i/>
                <w:sz w:val="18"/>
                <w:szCs w:val="18"/>
              </w:rPr>
              <w:t>What are the specific dates and/or frequency</w:t>
            </w:r>
            <w:r>
              <w:rPr>
                <w:rFonts w:ascii="Franklin Gothic Book" w:hAnsi="Franklin Gothic Book"/>
                <w:i/>
                <w:sz w:val="18"/>
                <w:szCs w:val="18"/>
              </w:rPr>
              <w:t xml:space="preserve"> for key activities related to this initiative i.e. testing window, 6 week cycles of reading instruction, two week units of math topics, etc.</w:t>
            </w:r>
            <w:r w:rsidRPr="00F82C7E">
              <w:rPr>
                <w:rFonts w:ascii="Franklin Gothic Book" w:hAnsi="Franklin Gothic Book"/>
                <w:i/>
                <w:sz w:val="18"/>
                <w:szCs w:val="18"/>
              </w:rPr>
              <w:t>?</w:t>
            </w:r>
          </w:p>
        </w:tc>
      </w:tr>
      <w:tr w:rsidR="004940B4">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2160" w:type="dxa"/>
          </w:tcPr>
          <w:p w:rsidR="004940B4" w:rsidRPr="002663D7" w:rsidRDefault="004940B4" w:rsidP="00DB60DA">
            <w:pPr>
              <w:tabs>
                <w:tab w:val="left" w:pos="1680"/>
              </w:tabs>
              <w:spacing w:before="120" w:after="120" w:line="276" w:lineRule="auto"/>
              <w:jc w:val="center"/>
              <w:rPr>
                <w:b/>
                <w:sz w:val="20"/>
                <w:szCs w:val="20"/>
              </w:rPr>
            </w:pPr>
          </w:p>
        </w:tc>
      </w:tr>
      <w:tr w:rsidR="004940B4">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2160" w:type="dxa"/>
          </w:tcPr>
          <w:p w:rsidR="004940B4" w:rsidRPr="002663D7" w:rsidRDefault="004940B4" w:rsidP="00DB60DA">
            <w:pPr>
              <w:tabs>
                <w:tab w:val="left" w:pos="1680"/>
              </w:tabs>
              <w:spacing w:before="120" w:after="120" w:line="276" w:lineRule="auto"/>
              <w:jc w:val="center"/>
              <w:rPr>
                <w:b/>
                <w:sz w:val="20"/>
                <w:szCs w:val="20"/>
              </w:rPr>
            </w:pPr>
          </w:p>
        </w:tc>
      </w:tr>
      <w:tr w:rsidR="004940B4" w:rsidTr="00943F64">
        <w:trPr>
          <w:trHeight w:val="818"/>
        </w:trPr>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2159" w:type="dxa"/>
          </w:tcPr>
          <w:p w:rsidR="004940B4" w:rsidRPr="002663D7" w:rsidRDefault="004940B4" w:rsidP="00DB60DA">
            <w:pPr>
              <w:spacing w:before="120" w:after="120" w:line="276" w:lineRule="auto"/>
              <w:jc w:val="center"/>
              <w:rPr>
                <w:b/>
                <w:sz w:val="20"/>
                <w:szCs w:val="20"/>
              </w:rPr>
            </w:pPr>
          </w:p>
        </w:tc>
        <w:tc>
          <w:tcPr>
            <w:tcW w:w="2160" w:type="dxa"/>
          </w:tcPr>
          <w:p w:rsidR="004940B4" w:rsidRPr="002663D7" w:rsidRDefault="004940B4" w:rsidP="00DB60DA">
            <w:pPr>
              <w:tabs>
                <w:tab w:val="left" w:pos="1680"/>
              </w:tabs>
              <w:spacing w:before="120" w:after="120" w:line="276" w:lineRule="auto"/>
              <w:jc w:val="center"/>
              <w:rPr>
                <w:b/>
                <w:sz w:val="20"/>
                <w:szCs w:val="20"/>
              </w:rPr>
            </w:pPr>
          </w:p>
        </w:tc>
      </w:tr>
    </w:tbl>
    <w:p w:rsidR="004940B4" w:rsidRDefault="004940B4" w:rsidP="004940B4">
      <w:pPr>
        <w:spacing w:after="80"/>
        <w:rPr>
          <w:rFonts w:ascii="Franklin Gothic Book" w:hAnsi="Franklin Gothic Book"/>
          <w:b/>
          <w:sz w:val="26"/>
          <w:szCs w:val="26"/>
        </w:rPr>
      </w:pPr>
    </w:p>
    <w:p w:rsidR="00BE546B" w:rsidRDefault="00BE546B" w:rsidP="00DB60DA">
      <w:pPr>
        <w:ind w:hanging="540"/>
        <w:rPr>
          <w:rFonts w:ascii="Franklin Gothic Book" w:hAnsi="Franklin Gothic Book"/>
          <w:b/>
          <w:sz w:val="26"/>
          <w:szCs w:val="26"/>
        </w:rPr>
      </w:pPr>
    </w:p>
    <w:p w:rsidR="00BE546B" w:rsidRDefault="00BE546B" w:rsidP="00DB60DA">
      <w:pPr>
        <w:ind w:hanging="540"/>
        <w:rPr>
          <w:rFonts w:ascii="Franklin Gothic Book" w:hAnsi="Franklin Gothic Book"/>
          <w:b/>
          <w:sz w:val="26"/>
          <w:szCs w:val="26"/>
        </w:rPr>
      </w:pPr>
    </w:p>
    <w:p w:rsidR="00BE546B" w:rsidRDefault="00BE546B" w:rsidP="00DB60DA">
      <w:pPr>
        <w:ind w:hanging="540"/>
        <w:rPr>
          <w:rFonts w:ascii="Franklin Gothic Book" w:hAnsi="Franklin Gothic Book"/>
          <w:b/>
          <w:sz w:val="26"/>
          <w:szCs w:val="26"/>
        </w:rPr>
      </w:pPr>
    </w:p>
    <w:p w:rsidR="004940B4" w:rsidRPr="0037258B" w:rsidRDefault="004940B4" w:rsidP="00DB60DA">
      <w:pPr>
        <w:ind w:hanging="540"/>
        <w:rPr>
          <w:rFonts w:ascii="Franklin Gothic Book" w:hAnsi="Franklin Gothic Book"/>
          <w:sz w:val="26"/>
          <w:szCs w:val="26"/>
        </w:rPr>
      </w:pPr>
      <w:r w:rsidRPr="0037258B">
        <w:rPr>
          <w:rFonts w:ascii="Franklin Gothic Book" w:hAnsi="Franklin Gothic Book"/>
          <w:sz w:val="26"/>
          <w:szCs w:val="26"/>
        </w:rPr>
        <w:lastRenderedPageBreak/>
        <w:t xml:space="preserve">Step </w:t>
      </w:r>
      <w:r w:rsidR="0037258B">
        <w:rPr>
          <w:rFonts w:ascii="Franklin Gothic Book" w:hAnsi="Franklin Gothic Book"/>
          <w:sz w:val="26"/>
          <w:szCs w:val="26"/>
        </w:rPr>
        <w:t>2</w:t>
      </w:r>
      <w:r w:rsidRPr="0037258B">
        <w:rPr>
          <w:rFonts w:ascii="Franklin Gothic Book" w:hAnsi="Franklin Gothic Book"/>
          <w:sz w:val="26"/>
          <w:szCs w:val="26"/>
        </w:rPr>
        <w:t>: Clarify and Prioritize</w:t>
      </w:r>
    </w:p>
    <w:p w:rsidR="004940B4" w:rsidRDefault="004940B4" w:rsidP="004940B4">
      <w:pPr>
        <w:ind w:right="-6120" w:hanging="540"/>
        <w:rPr>
          <w:rFonts w:ascii="Franklin Gothic Book" w:hAnsi="Franklin Gothic Book"/>
        </w:rPr>
      </w:pPr>
      <w:r>
        <w:rPr>
          <w:rFonts w:ascii="Franklin Gothic Book" w:hAnsi="Franklin Gothic Book"/>
        </w:rPr>
        <w:t xml:space="preserve">As a group, use the lists generated in Step I of this process to fill in the chart below and prioritize mandates and desired instructional initiatives. (Keep in mind the </w:t>
      </w:r>
      <w:r w:rsidRPr="00651F81">
        <w:rPr>
          <w:rFonts w:ascii="Franklin Gothic Book" w:hAnsi="Franklin Gothic Book"/>
        </w:rPr>
        <w:t xml:space="preserve">most critical element of this exercise is to try to reach consensus about what are the high priority items – what are you, as a </w:t>
      </w:r>
      <w:r>
        <w:rPr>
          <w:rFonts w:ascii="Franklin Gothic Book" w:hAnsi="Franklin Gothic Book"/>
        </w:rPr>
        <w:t>s</w:t>
      </w:r>
      <w:r w:rsidRPr="00651F81">
        <w:rPr>
          <w:rFonts w:ascii="Franklin Gothic Book" w:hAnsi="Franklin Gothic Book"/>
        </w:rPr>
        <w:t>chool, committed to investing in this year?</w:t>
      </w:r>
      <w:r>
        <w:rPr>
          <w:rFonts w:ascii="Franklin Gothic Book" w:hAnsi="Franklin Gothic Book"/>
        </w:rPr>
        <w:t>)</w:t>
      </w:r>
      <w:r w:rsidRPr="00651F81">
        <w:rPr>
          <w:rFonts w:ascii="Franklin Gothic Book" w:hAnsi="Franklin Gothic Book"/>
        </w:rPr>
        <w:t xml:space="preserve"> </w:t>
      </w:r>
    </w:p>
    <w:tbl>
      <w:tblPr>
        <w:tblStyle w:val="TableGrid"/>
        <w:tblW w:w="13770" w:type="dxa"/>
        <w:tblInd w:w="-432" w:type="dxa"/>
        <w:tblLook w:val="04A0"/>
      </w:tblPr>
      <w:tblGrid>
        <w:gridCol w:w="1800"/>
        <w:gridCol w:w="5490"/>
        <w:gridCol w:w="6480"/>
      </w:tblGrid>
      <w:tr w:rsidR="004940B4" w:rsidTr="00DB60DA">
        <w:tc>
          <w:tcPr>
            <w:tcW w:w="1800" w:type="dxa"/>
            <w:shd w:val="clear" w:color="auto" w:fill="FFC000"/>
          </w:tcPr>
          <w:p w:rsidR="004940B4" w:rsidRDefault="004940B4">
            <w:pPr>
              <w:spacing w:before="120" w:after="200" w:line="276" w:lineRule="auto"/>
              <w:jc w:val="center"/>
              <w:rPr>
                <w:rFonts w:ascii="Franklin Gothic Book" w:hAnsi="Franklin Gothic Book"/>
                <w:b/>
              </w:rPr>
            </w:pPr>
            <w:r w:rsidRPr="00571488">
              <w:rPr>
                <w:rFonts w:ascii="Franklin Gothic Book" w:hAnsi="Franklin Gothic Book"/>
                <w:b/>
              </w:rPr>
              <w:t>Initiative/Activity</w:t>
            </w:r>
          </w:p>
        </w:tc>
        <w:tc>
          <w:tcPr>
            <w:tcW w:w="5490" w:type="dxa"/>
            <w:shd w:val="clear" w:color="auto" w:fill="FFC000"/>
          </w:tcPr>
          <w:p w:rsidR="004940B4" w:rsidRPr="002F4EB6" w:rsidRDefault="004940B4">
            <w:pPr>
              <w:spacing w:before="120" w:after="200" w:line="276" w:lineRule="auto"/>
              <w:jc w:val="center"/>
              <w:rPr>
                <w:rFonts w:ascii="Franklin Gothic Book" w:hAnsi="Franklin Gothic Book"/>
                <w:b/>
              </w:rPr>
            </w:pPr>
            <w:r w:rsidRPr="00571488">
              <w:rPr>
                <w:rFonts w:ascii="Franklin Gothic Book" w:hAnsi="Franklin Gothic Book"/>
                <w:b/>
              </w:rPr>
              <w:t>Low Priority</w:t>
            </w:r>
          </w:p>
        </w:tc>
        <w:tc>
          <w:tcPr>
            <w:tcW w:w="6480" w:type="dxa"/>
            <w:shd w:val="clear" w:color="auto" w:fill="FFC000"/>
          </w:tcPr>
          <w:p w:rsidR="004940B4" w:rsidRPr="002F4EB6" w:rsidRDefault="004940B4">
            <w:pPr>
              <w:spacing w:before="120" w:after="200" w:line="276" w:lineRule="auto"/>
              <w:jc w:val="center"/>
              <w:rPr>
                <w:rFonts w:ascii="Franklin Gothic Book" w:hAnsi="Franklin Gothic Book"/>
                <w:b/>
              </w:rPr>
            </w:pPr>
            <w:r w:rsidRPr="00571488">
              <w:rPr>
                <w:rFonts w:ascii="Franklin Gothic Book" w:hAnsi="Franklin Gothic Book"/>
                <w:b/>
              </w:rPr>
              <w:t>High Priority</w:t>
            </w:r>
          </w:p>
        </w:tc>
      </w:tr>
      <w:tr w:rsidR="004940B4" w:rsidTr="004940B4">
        <w:trPr>
          <w:trHeight w:val="1457"/>
        </w:trPr>
        <w:tc>
          <w:tcPr>
            <w:tcW w:w="1800" w:type="dxa"/>
            <w:vAlign w:val="center"/>
          </w:tcPr>
          <w:p w:rsidR="004940B4" w:rsidRPr="002F4EB6" w:rsidRDefault="004940B4" w:rsidP="004940B4">
            <w:pPr>
              <w:spacing w:before="120" w:after="200" w:line="276" w:lineRule="auto"/>
              <w:jc w:val="center"/>
              <w:rPr>
                <w:rFonts w:ascii="Franklin Gothic Book" w:hAnsi="Franklin Gothic Book"/>
                <w:b/>
              </w:rPr>
            </w:pPr>
            <w:r w:rsidRPr="00571488">
              <w:rPr>
                <w:rFonts w:ascii="Franklin Gothic Book" w:hAnsi="Franklin Gothic Book"/>
                <w:b/>
              </w:rPr>
              <w:t>Have to Do</w:t>
            </w:r>
          </w:p>
        </w:tc>
        <w:tc>
          <w:tcPr>
            <w:tcW w:w="5490" w:type="dxa"/>
          </w:tcPr>
          <w:p w:rsidR="004940B4" w:rsidRDefault="004940B4"/>
          <w:p w:rsidR="004940B4" w:rsidRDefault="004940B4"/>
          <w:p w:rsidR="004940B4" w:rsidRDefault="004940B4"/>
        </w:tc>
        <w:tc>
          <w:tcPr>
            <w:tcW w:w="6480" w:type="dxa"/>
          </w:tcPr>
          <w:p w:rsidR="004940B4" w:rsidRDefault="004940B4"/>
        </w:tc>
      </w:tr>
      <w:tr w:rsidR="004940B4" w:rsidTr="004940B4">
        <w:trPr>
          <w:trHeight w:val="1700"/>
        </w:trPr>
        <w:tc>
          <w:tcPr>
            <w:tcW w:w="1800" w:type="dxa"/>
            <w:vAlign w:val="center"/>
          </w:tcPr>
          <w:p w:rsidR="004940B4" w:rsidRPr="002F4EB6" w:rsidRDefault="004940B4">
            <w:pPr>
              <w:spacing w:before="120" w:after="200" w:line="276" w:lineRule="auto"/>
              <w:jc w:val="center"/>
              <w:rPr>
                <w:rFonts w:ascii="Franklin Gothic Book" w:hAnsi="Franklin Gothic Book"/>
                <w:b/>
              </w:rPr>
            </w:pPr>
            <w:r w:rsidRPr="00571488">
              <w:rPr>
                <w:rFonts w:ascii="Franklin Gothic Book" w:hAnsi="Franklin Gothic Book"/>
                <w:b/>
              </w:rPr>
              <w:t>Want to Do</w:t>
            </w:r>
          </w:p>
        </w:tc>
        <w:tc>
          <w:tcPr>
            <w:tcW w:w="5490" w:type="dxa"/>
          </w:tcPr>
          <w:p w:rsidR="004940B4" w:rsidRDefault="004940B4"/>
          <w:p w:rsidR="004940B4" w:rsidRDefault="004940B4"/>
          <w:p w:rsidR="004940B4" w:rsidRDefault="004940B4"/>
          <w:p w:rsidR="004940B4" w:rsidRDefault="004940B4"/>
          <w:p w:rsidR="004940B4" w:rsidRDefault="004940B4"/>
          <w:p w:rsidR="004940B4" w:rsidRDefault="004940B4"/>
        </w:tc>
        <w:tc>
          <w:tcPr>
            <w:tcW w:w="6480" w:type="dxa"/>
          </w:tcPr>
          <w:p w:rsidR="004940B4" w:rsidRDefault="004940B4"/>
        </w:tc>
      </w:tr>
    </w:tbl>
    <w:p w:rsidR="004940B4" w:rsidRDefault="004940B4" w:rsidP="004940B4">
      <w:pPr>
        <w:ind w:right="-4320"/>
        <w:rPr>
          <w:rFonts w:ascii="Franklin Gothic Book" w:hAnsi="Franklin Gothic Book"/>
          <w:b/>
          <w:sz w:val="26"/>
          <w:szCs w:val="26"/>
        </w:rPr>
      </w:pPr>
    </w:p>
    <w:p w:rsidR="00BE546B" w:rsidRDefault="00BE546B" w:rsidP="004940B4">
      <w:pPr>
        <w:ind w:right="-4320"/>
        <w:rPr>
          <w:rFonts w:ascii="Franklin Gothic Book" w:hAnsi="Franklin Gothic Book"/>
          <w:b/>
          <w:sz w:val="26"/>
          <w:szCs w:val="26"/>
        </w:rPr>
      </w:pPr>
    </w:p>
    <w:p w:rsidR="00BE546B" w:rsidRDefault="00BE546B" w:rsidP="004940B4">
      <w:pPr>
        <w:ind w:right="-4320"/>
        <w:rPr>
          <w:rFonts w:ascii="Franklin Gothic Book" w:hAnsi="Franklin Gothic Book"/>
          <w:b/>
          <w:sz w:val="26"/>
          <w:szCs w:val="26"/>
        </w:rPr>
      </w:pPr>
    </w:p>
    <w:p w:rsidR="00BE546B" w:rsidRDefault="00BE546B" w:rsidP="004940B4">
      <w:pPr>
        <w:ind w:right="-4320"/>
        <w:rPr>
          <w:rFonts w:ascii="Franklin Gothic Book" w:hAnsi="Franklin Gothic Book"/>
          <w:b/>
          <w:sz w:val="26"/>
          <w:szCs w:val="26"/>
        </w:rPr>
      </w:pPr>
    </w:p>
    <w:p w:rsidR="004940B4" w:rsidRPr="0037258B" w:rsidRDefault="004940B4" w:rsidP="004940B4">
      <w:pPr>
        <w:ind w:right="-4320"/>
        <w:rPr>
          <w:rFonts w:ascii="Franklin Gothic Book" w:hAnsi="Franklin Gothic Book"/>
          <w:sz w:val="26"/>
          <w:szCs w:val="26"/>
        </w:rPr>
      </w:pPr>
      <w:r w:rsidRPr="0037258B">
        <w:rPr>
          <w:rFonts w:ascii="Franklin Gothic Book" w:hAnsi="Franklin Gothic Book"/>
          <w:sz w:val="26"/>
          <w:szCs w:val="26"/>
        </w:rPr>
        <w:lastRenderedPageBreak/>
        <w:t xml:space="preserve">Step </w:t>
      </w:r>
      <w:r w:rsidR="0037258B">
        <w:rPr>
          <w:rFonts w:ascii="Franklin Gothic Book" w:hAnsi="Franklin Gothic Book"/>
          <w:sz w:val="26"/>
          <w:szCs w:val="26"/>
        </w:rPr>
        <w:t>3</w:t>
      </w:r>
      <w:r w:rsidRPr="0037258B">
        <w:rPr>
          <w:rFonts w:ascii="Franklin Gothic Book" w:hAnsi="Franklin Gothic Book"/>
          <w:sz w:val="26"/>
          <w:szCs w:val="26"/>
        </w:rPr>
        <w:t>: Making Connections (Identifying Commonalities, Tensions, Leverage Opportunities)</w:t>
      </w:r>
    </w:p>
    <w:p w:rsidR="004940B4" w:rsidRPr="007A0B20" w:rsidRDefault="004940B4" w:rsidP="00F82289">
      <w:pPr>
        <w:pStyle w:val="ListParagraph"/>
        <w:numPr>
          <w:ilvl w:val="0"/>
          <w:numId w:val="43"/>
        </w:numPr>
        <w:ind w:right="-4320"/>
        <w:rPr>
          <w:rFonts w:ascii="Franklin Gothic Book" w:hAnsi="Franklin Gothic Book"/>
        </w:rPr>
      </w:pPr>
      <w:r w:rsidRPr="00571488">
        <w:rPr>
          <w:rFonts w:ascii="Franklin Gothic Book" w:hAnsi="Franklin Gothic Book"/>
        </w:rPr>
        <w:t xml:space="preserve">Column #1: Identify an initiative/activity that may have something either: 1) in common with; 2) in tension with or; 3) potential to support another initiative/activity.  Start with higher-priority initiatives and then move to lower-priority initiatives.  </w:t>
      </w:r>
    </w:p>
    <w:p w:rsidR="004940B4" w:rsidRPr="007A0B20" w:rsidRDefault="004940B4" w:rsidP="00F82289">
      <w:pPr>
        <w:pStyle w:val="ListParagraph"/>
        <w:numPr>
          <w:ilvl w:val="0"/>
          <w:numId w:val="43"/>
        </w:numPr>
        <w:ind w:right="-4320"/>
        <w:rPr>
          <w:rFonts w:ascii="Franklin Gothic Book" w:hAnsi="Franklin Gothic Book"/>
        </w:rPr>
      </w:pPr>
      <w:r w:rsidRPr="00571488">
        <w:rPr>
          <w:rFonts w:ascii="Franklin Gothic Book" w:hAnsi="Franklin Gothic Book"/>
        </w:rPr>
        <w:t xml:space="preserve">Columns #2-4: Describe where you see these initiatives/activities having something in common, some potential tension/conflict, or potential for one initiative/activity to support the success of another.  </w:t>
      </w:r>
    </w:p>
    <w:p w:rsidR="004940B4" w:rsidRPr="007A0B20" w:rsidRDefault="004940B4" w:rsidP="00F82289">
      <w:pPr>
        <w:pStyle w:val="ListParagraph"/>
        <w:numPr>
          <w:ilvl w:val="0"/>
          <w:numId w:val="43"/>
        </w:numPr>
        <w:ind w:right="-4320"/>
        <w:rPr>
          <w:rFonts w:ascii="Franklin Gothic Book" w:hAnsi="Franklin Gothic Book"/>
        </w:rPr>
      </w:pPr>
      <w:r w:rsidRPr="00571488">
        <w:rPr>
          <w:rFonts w:ascii="Franklin Gothic Book" w:hAnsi="Franklin Gothic Book"/>
        </w:rPr>
        <w:t>Column #5: Write down possible action steps your school can take to better align these initiatives/activities, based on your analysis of commonalities, tensions, and opportunities</w:t>
      </w:r>
      <w:r>
        <w:rPr>
          <w:rFonts w:ascii="Franklin Gothic Book" w:hAnsi="Franklin Gothic Book"/>
        </w:rPr>
        <w:t xml:space="preserve"> for connections</w:t>
      </w:r>
      <w:r w:rsidRPr="00571488">
        <w:rPr>
          <w:rFonts w:ascii="Franklin Gothic Book" w:hAnsi="Franklin Gothic Book"/>
        </w:rPr>
        <w:t xml:space="preserve">.  </w:t>
      </w:r>
    </w:p>
    <w:tbl>
      <w:tblPr>
        <w:tblStyle w:val="TableGrid"/>
        <w:tblW w:w="11538" w:type="dxa"/>
        <w:tblLook w:val="04A0"/>
      </w:tblPr>
      <w:tblGrid>
        <w:gridCol w:w="1638"/>
        <w:gridCol w:w="1890"/>
        <w:gridCol w:w="2160"/>
        <w:gridCol w:w="2880"/>
        <w:gridCol w:w="2970"/>
      </w:tblGrid>
      <w:tr w:rsidR="004940B4" w:rsidTr="004940B4">
        <w:tc>
          <w:tcPr>
            <w:tcW w:w="1638" w:type="dxa"/>
            <w:shd w:val="clear" w:color="auto" w:fill="FFC000"/>
          </w:tcPr>
          <w:p w:rsidR="004940B4" w:rsidRPr="004B33E4" w:rsidRDefault="004940B4" w:rsidP="00DB60DA">
            <w:pPr>
              <w:spacing w:after="200" w:line="276" w:lineRule="auto"/>
              <w:jc w:val="center"/>
              <w:rPr>
                <w:rFonts w:ascii="Franklin Gothic Book" w:hAnsi="Franklin Gothic Book"/>
                <w:b/>
              </w:rPr>
            </w:pPr>
            <w:r w:rsidRPr="00571488">
              <w:rPr>
                <w:rFonts w:ascii="Franklin Gothic Book" w:hAnsi="Franklin Gothic Book"/>
                <w:b/>
              </w:rPr>
              <w:t>1</w:t>
            </w:r>
          </w:p>
        </w:tc>
        <w:tc>
          <w:tcPr>
            <w:tcW w:w="1890" w:type="dxa"/>
            <w:shd w:val="clear" w:color="auto" w:fill="FFC000"/>
          </w:tcPr>
          <w:p w:rsidR="004940B4" w:rsidRPr="004B33E4" w:rsidRDefault="004940B4" w:rsidP="00DB60DA">
            <w:pPr>
              <w:spacing w:after="200" w:line="276" w:lineRule="auto"/>
              <w:jc w:val="center"/>
              <w:rPr>
                <w:rFonts w:ascii="Franklin Gothic Book" w:hAnsi="Franklin Gothic Book"/>
                <w:b/>
              </w:rPr>
            </w:pPr>
            <w:r w:rsidRPr="00571488">
              <w:rPr>
                <w:rFonts w:ascii="Franklin Gothic Book" w:hAnsi="Franklin Gothic Book"/>
                <w:b/>
              </w:rPr>
              <w:t>2</w:t>
            </w:r>
          </w:p>
        </w:tc>
        <w:tc>
          <w:tcPr>
            <w:tcW w:w="2160" w:type="dxa"/>
            <w:shd w:val="clear" w:color="auto" w:fill="FFC000"/>
          </w:tcPr>
          <w:p w:rsidR="004940B4" w:rsidRPr="004B33E4" w:rsidRDefault="004940B4" w:rsidP="00DB60DA">
            <w:pPr>
              <w:spacing w:after="200" w:line="276" w:lineRule="auto"/>
              <w:jc w:val="center"/>
              <w:rPr>
                <w:rFonts w:ascii="Franklin Gothic Book" w:hAnsi="Franklin Gothic Book"/>
                <w:b/>
              </w:rPr>
            </w:pPr>
            <w:r w:rsidRPr="00571488">
              <w:rPr>
                <w:rFonts w:ascii="Franklin Gothic Book" w:hAnsi="Franklin Gothic Book"/>
                <w:b/>
              </w:rPr>
              <w:t>3</w:t>
            </w:r>
          </w:p>
        </w:tc>
        <w:tc>
          <w:tcPr>
            <w:tcW w:w="2880" w:type="dxa"/>
            <w:shd w:val="clear" w:color="auto" w:fill="FFC000"/>
          </w:tcPr>
          <w:p w:rsidR="004940B4" w:rsidRPr="004B33E4" w:rsidRDefault="004940B4" w:rsidP="00DB60DA">
            <w:pPr>
              <w:spacing w:after="200" w:line="276" w:lineRule="auto"/>
              <w:jc w:val="center"/>
              <w:rPr>
                <w:rFonts w:ascii="Franklin Gothic Book" w:hAnsi="Franklin Gothic Book"/>
                <w:b/>
              </w:rPr>
            </w:pPr>
            <w:r w:rsidRPr="00571488">
              <w:rPr>
                <w:rFonts w:ascii="Franklin Gothic Book" w:hAnsi="Franklin Gothic Book"/>
                <w:b/>
              </w:rPr>
              <w:t>4</w:t>
            </w:r>
          </w:p>
        </w:tc>
        <w:tc>
          <w:tcPr>
            <w:tcW w:w="2970" w:type="dxa"/>
            <w:shd w:val="clear" w:color="auto" w:fill="FFC000"/>
          </w:tcPr>
          <w:p w:rsidR="004940B4" w:rsidRPr="004B33E4" w:rsidRDefault="004940B4" w:rsidP="00582473">
            <w:pPr>
              <w:tabs>
                <w:tab w:val="center" w:pos="562"/>
              </w:tabs>
              <w:spacing w:after="200" w:line="276" w:lineRule="auto"/>
              <w:jc w:val="center"/>
              <w:rPr>
                <w:rFonts w:ascii="Franklin Gothic Book" w:hAnsi="Franklin Gothic Book"/>
                <w:b/>
              </w:rPr>
            </w:pPr>
            <w:r w:rsidRPr="00571488">
              <w:rPr>
                <w:rFonts w:ascii="Franklin Gothic Book" w:hAnsi="Franklin Gothic Book"/>
                <w:b/>
              </w:rPr>
              <w:t>5</w:t>
            </w:r>
          </w:p>
        </w:tc>
      </w:tr>
      <w:tr w:rsidR="004940B4" w:rsidTr="004940B4">
        <w:tc>
          <w:tcPr>
            <w:tcW w:w="1638" w:type="dxa"/>
          </w:tcPr>
          <w:p w:rsidR="004940B4" w:rsidRDefault="004940B4">
            <w:pPr>
              <w:jc w:val="center"/>
              <w:rPr>
                <w:b/>
              </w:rPr>
            </w:pPr>
            <w:r>
              <w:rPr>
                <w:b/>
              </w:rPr>
              <w:t>Activities (2 or more)</w:t>
            </w:r>
          </w:p>
        </w:tc>
        <w:tc>
          <w:tcPr>
            <w:tcW w:w="1890" w:type="dxa"/>
          </w:tcPr>
          <w:p w:rsidR="004940B4" w:rsidRDefault="004940B4">
            <w:pPr>
              <w:jc w:val="center"/>
              <w:rPr>
                <w:rFonts w:ascii="Franklin Gothic Book" w:hAnsi="Franklin Gothic Book"/>
                <w:b/>
              </w:rPr>
            </w:pPr>
            <w:r w:rsidRPr="00571488">
              <w:rPr>
                <w:rFonts w:ascii="Franklin Gothic Book" w:hAnsi="Franklin Gothic Book"/>
                <w:b/>
              </w:rPr>
              <w:t>Commonalities or Duplication</w:t>
            </w:r>
          </w:p>
        </w:tc>
        <w:tc>
          <w:tcPr>
            <w:tcW w:w="2160" w:type="dxa"/>
          </w:tcPr>
          <w:p w:rsidR="004940B4" w:rsidRDefault="004940B4">
            <w:pPr>
              <w:jc w:val="center"/>
              <w:rPr>
                <w:rFonts w:ascii="Franklin Gothic Book" w:hAnsi="Franklin Gothic Book"/>
                <w:b/>
              </w:rPr>
            </w:pPr>
            <w:r w:rsidRPr="00571488">
              <w:rPr>
                <w:rFonts w:ascii="Franklin Gothic Book" w:hAnsi="Franklin Gothic Book"/>
                <w:b/>
              </w:rPr>
              <w:t>Tensions or Conflicts</w:t>
            </w:r>
          </w:p>
        </w:tc>
        <w:tc>
          <w:tcPr>
            <w:tcW w:w="2880" w:type="dxa"/>
          </w:tcPr>
          <w:p w:rsidR="004940B4" w:rsidRDefault="004940B4">
            <w:pPr>
              <w:jc w:val="center"/>
              <w:rPr>
                <w:rFonts w:ascii="Franklin Gothic Book" w:hAnsi="Franklin Gothic Book"/>
                <w:b/>
              </w:rPr>
            </w:pPr>
            <w:r>
              <w:rPr>
                <w:rFonts w:ascii="Franklin Gothic Book" w:hAnsi="Franklin Gothic Book"/>
                <w:b/>
              </w:rPr>
              <w:t xml:space="preserve">Connection </w:t>
            </w:r>
            <w:r w:rsidRPr="00571488">
              <w:rPr>
                <w:rFonts w:ascii="Franklin Gothic Book" w:hAnsi="Franklin Gothic Book"/>
                <w:b/>
              </w:rPr>
              <w:t>Opportunities</w:t>
            </w:r>
          </w:p>
        </w:tc>
        <w:tc>
          <w:tcPr>
            <w:tcW w:w="2970" w:type="dxa"/>
            <w:shd w:val="clear" w:color="auto" w:fill="auto"/>
          </w:tcPr>
          <w:p w:rsidR="004940B4" w:rsidRDefault="004940B4">
            <w:pPr>
              <w:jc w:val="center"/>
              <w:rPr>
                <w:rFonts w:ascii="Franklin Gothic Book" w:hAnsi="Franklin Gothic Book"/>
                <w:b/>
              </w:rPr>
            </w:pPr>
            <w:r w:rsidRPr="00571488">
              <w:rPr>
                <w:rFonts w:ascii="Franklin Gothic Book" w:hAnsi="Franklin Gothic Book"/>
                <w:b/>
              </w:rPr>
              <w:t>Alignment Actions</w:t>
            </w:r>
          </w:p>
        </w:tc>
      </w:tr>
      <w:tr w:rsidR="004940B4" w:rsidTr="004940B4">
        <w:tc>
          <w:tcPr>
            <w:tcW w:w="1638" w:type="dxa"/>
          </w:tcPr>
          <w:p w:rsidR="004940B4" w:rsidRDefault="004940B4">
            <w:pPr>
              <w:rPr>
                <w:b/>
              </w:rPr>
            </w:pPr>
          </w:p>
          <w:p w:rsidR="004940B4" w:rsidRDefault="004940B4">
            <w:pPr>
              <w:rPr>
                <w:b/>
              </w:rPr>
            </w:pPr>
          </w:p>
        </w:tc>
        <w:tc>
          <w:tcPr>
            <w:tcW w:w="1890" w:type="dxa"/>
          </w:tcPr>
          <w:p w:rsidR="004940B4" w:rsidRDefault="004940B4">
            <w:pPr>
              <w:rPr>
                <w:b/>
              </w:rPr>
            </w:pPr>
          </w:p>
        </w:tc>
        <w:tc>
          <w:tcPr>
            <w:tcW w:w="2160" w:type="dxa"/>
          </w:tcPr>
          <w:p w:rsidR="004940B4" w:rsidRDefault="004940B4">
            <w:pPr>
              <w:rPr>
                <w:b/>
              </w:rPr>
            </w:pPr>
          </w:p>
        </w:tc>
        <w:tc>
          <w:tcPr>
            <w:tcW w:w="2880" w:type="dxa"/>
          </w:tcPr>
          <w:p w:rsidR="004940B4" w:rsidRDefault="004940B4">
            <w:pPr>
              <w:rPr>
                <w:b/>
              </w:rPr>
            </w:pPr>
          </w:p>
        </w:tc>
        <w:tc>
          <w:tcPr>
            <w:tcW w:w="2970" w:type="dxa"/>
            <w:shd w:val="clear" w:color="auto" w:fill="auto"/>
          </w:tcPr>
          <w:p w:rsidR="004940B4" w:rsidRDefault="004940B4">
            <w:pPr>
              <w:rPr>
                <w:b/>
              </w:rPr>
            </w:pPr>
          </w:p>
        </w:tc>
      </w:tr>
      <w:tr w:rsidR="004940B4" w:rsidTr="004940B4">
        <w:tc>
          <w:tcPr>
            <w:tcW w:w="1638" w:type="dxa"/>
          </w:tcPr>
          <w:p w:rsidR="004940B4" w:rsidRDefault="004940B4">
            <w:pPr>
              <w:rPr>
                <w:b/>
              </w:rPr>
            </w:pPr>
          </w:p>
          <w:p w:rsidR="004940B4" w:rsidRDefault="004940B4">
            <w:pPr>
              <w:rPr>
                <w:b/>
              </w:rPr>
            </w:pPr>
          </w:p>
        </w:tc>
        <w:tc>
          <w:tcPr>
            <w:tcW w:w="1890" w:type="dxa"/>
          </w:tcPr>
          <w:p w:rsidR="004940B4" w:rsidRDefault="004940B4">
            <w:pPr>
              <w:rPr>
                <w:b/>
              </w:rPr>
            </w:pPr>
          </w:p>
        </w:tc>
        <w:tc>
          <w:tcPr>
            <w:tcW w:w="2160" w:type="dxa"/>
          </w:tcPr>
          <w:p w:rsidR="004940B4" w:rsidRDefault="004940B4">
            <w:pPr>
              <w:rPr>
                <w:b/>
              </w:rPr>
            </w:pPr>
          </w:p>
        </w:tc>
        <w:tc>
          <w:tcPr>
            <w:tcW w:w="2880" w:type="dxa"/>
          </w:tcPr>
          <w:p w:rsidR="004940B4" w:rsidRDefault="004940B4">
            <w:pPr>
              <w:rPr>
                <w:b/>
              </w:rPr>
            </w:pPr>
          </w:p>
        </w:tc>
        <w:tc>
          <w:tcPr>
            <w:tcW w:w="2970" w:type="dxa"/>
            <w:shd w:val="clear" w:color="auto" w:fill="auto"/>
          </w:tcPr>
          <w:p w:rsidR="004940B4" w:rsidRDefault="004940B4">
            <w:pPr>
              <w:rPr>
                <w:b/>
              </w:rPr>
            </w:pPr>
          </w:p>
        </w:tc>
      </w:tr>
      <w:tr w:rsidR="004940B4" w:rsidTr="004940B4">
        <w:tc>
          <w:tcPr>
            <w:tcW w:w="1638" w:type="dxa"/>
          </w:tcPr>
          <w:p w:rsidR="004940B4" w:rsidRDefault="004940B4">
            <w:pPr>
              <w:rPr>
                <w:b/>
              </w:rPr>
            </w:pPr>
          </w:p>
          <w:p w:rsidR="004940B4" w:rsidRDefault="004940B4">
            <w:pPr>
              <w:rPr>
                <w:b/>
              </w:rPr>
            </w:pPr>
          </w:p>
        </w:tc>
        <w:tc>
          <w:tcPr>
            <w:tcW w:w="1890" w:type="dxa"/>
          </w:tcPr>
          <w:p w:rsidR="004940B4" w:rsidRDefault="004940B4">
            <w:pPr>
              <w:rPr>
                <w:b/>
              </w:rPr>
            </w:pPr>
          </w:p>
        </w:tc>
        <w:tc>
          <w:tcPr>
            <w:tcW w:w="2160" w:type="dxa"/>
          </w:tcPr>
          <w:p w:rsidR="004940B4" w:rsidRDefault="004940B4">
            <w:pPr>
              <w:rPr>
                <w:b/>
              </w:rPr>
            </w:pPr>
          </w:p>
        </w:tc>
        <w:tc>
          <w:tcPr>
            <w:tcW w:w="2880" w:type="dxa"/>
          </w:tcPr>
          <w:p w:rsidR="004940B4" w:rsidRDefault="004940B4">
            <w:pPr>
              <w:rPr>
                <w:b/>
              </w:rPr>
            </w:pPr>
          </w:p>
        </w:tc>
        <w:tc>
          <w:tcPr>
            <w:tcW w:w="2970" w:type="dxa"/>
            <w:shd w:val="clear" w:color="auto" w:fill="auto"/>
          </w:tcPr>
          <w:p w:rsidR="004940B4" w:rsidRDefault="004940B4">
            <w:pPr>
              <w:rPr>
                <w:b/>
              </w:rPr>
            </w:pPr>
          </w:p>
        </w:tc>
      </w:tr>
    </w:tbl>
    <w:p w:rsidR="004940B4" w:rsidRDefault="004940B4">
      <w:pPr>
        <w:rPr>
          <w:b/>
        </w:rPr>
      </w:pPr>
    </w:p>
    <w:p w:rsidR="003345FE" w:rsidRDefault="003345FE">
      <w:pPr>
        <w:rPr>
          <w:rFonts w:ascii="Franklin Gothic Book" w:hAnsi="Franklin Gothic Book"/>
        </w:rPr>
      </w:pPr>
    </w:p>
    <w:sectPr w:rsidR="003345FE" w:rsidSect="00BE546B">
      <w:headerReference w:type="default" r:id="rId38"/>
      <w:pgSz w:w="15840" w:h="12240" w:orient="landscape"/>
      <w:pgMar w:top="1440" w:right="7200" w:bottom="32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3F" w:rsidRDefault="00471A3F" w:rsidP="00A96646">
      <w:pPr>
        <w:spacing w:after="0" w:line="240" w:lineRule="auto"/>
      </w:pPr>
      <w:r>
        <w:separator/>
      </w:r>
    </w:p>
  </w:endnote>
  <w:endnote w:type="continuationSeparator" w:id="0">
    <w:p w:rsidR="00471A3F" w:rsidRDefault="00471A3F" w:rsidP="00A96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03" w:rsidRDefault="00095D03">
    <w:pPr>
      <w:pStyle w:val="Footer"/>
    </w:pPr>
    <w:r>
      <w:ptab w:relativeTo="margin" w:alignment="center" w:leader="none"/>
    </w:r>
    <w:r>
      <w:ptab w:relativeTo="margin" w:alignment="right" w:leader="none"/>
    </w:r>
    <w:r w:rsidR="00F5345E">
      <w:t xml:space="preserve">From Collaborative Teams Toolkit, </w:t>
    </w:r>
    <w:r w:rsidR="00A46BE5">
      <w:fldChar w:fldCharType="begin"/>
    </w:r>
    <w:r w:rsidR="00F5345E">
      <w:instrText xml:space="preserve"> PAGE   \* MERGEFORMAT </w:instrText>
    </w:r>
    <w:r w:rsidR="00A46BE5">
      <w:fldChar w:fldCharType="separate"/>
    </w:r>
    <w:r w:rsidR="00E90D06">
      <w:rPr>
        <w:noProof/>
      </w:rPr>
      <w:t>15</w:t>
    </w:r>
    <w:r w:rsidR="00A46BE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3F" w:rsidRDefault="00471A3F" w:rsidP="00A96646">
      <w:pPr>
        <w:spacing w:after="0" w:line="240" w:lineRule="auto"/>
      </w:pPr>
      <w:r>
        <w:separator/>
      </w:r>
    </w:p>
  </w:footnote>
  <w:footnote w:type="continuationSeparator" w:id="0">
    <w:p w:rsidR="00471A3F" w:rsidRDefault="00471A3F" w:rsidP="00A966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03" w:rsidRDefault="00F5345E">
    <w:pPr>
      <w:pStyle w:val="Header"/>
    </w:pPr>
    <w:r w:rsidRPr="00F5345E">
      <w:rPr>
        <w:noProof/>
      </w:rPr>
      <w:drawing>
        <wp:anchor distT="0" distB="0" distL="114300" distR="114300" simplePos="0" relativeHeight="251659264" behindDoc="1" locked="0" layoutInCell="1" allowOverlap="1">
          <wp:simplePos x="0" y="0"/>
          <wp:positionH relativeFrom="column">
            <wp:posOffset>4827270</wp:posOffset>
          </wp:positionH>
          <wp:positionV relativeFrom="paragraph">
            <wp:posOffset>-297180</wp:posOffset>
          </wp:positionV>
          <wp:extent cx="918210" cy="533400"/>
          <wp:effectExtent l="19050" t="0" r="0" b="0"/>
          <wp:wrapNone/>
          <wp:docPr id="5" name="Picture 3" descr="Achieve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ieveNJ.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anchor>
      </w:drawing>
    </w:r>
    <w:r w:rsidR="00095D03">
      <w:rPr>
        <w:noProof/>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03" w:rsidRDefault="009413A5">
    <w:pPr>
      <w:pStyle w:val="Header"/>
    </w:pPr>
    <w:r w:rsidRPr="009413A5">
      <w:rPr>
        <w:noProof/>
      </w:rPr>
      <w:drawing>
        <wp:anchor distT="0" distB="0" distL="114300" distR="114300" simplePos="0" relativeHeight="251661312" behindDoc="1" locked="0" layoutInCell="1" allowOverlap="1">
          <wp:simplePos x="0" y="0"/>
          <wp:positionH relativeFrom="column">
            <wp:posOffset>4979670</wp:posOffset>
          </wp:positionH>
          <wp:positionV relativeFrom="paragraph">
            <wp:posOffset>-53340</wp:posOffset>
          </wp:positionV>
          <wp:extent cx="918210" cy="533400"/>
          <wp:effectExtent l="19050" t="0" r="0" b="0"/>
          <wp:wrapNone/>
          <wp:docPr id="9" name="Picture 3" descr="Achieve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ieveNJ.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anchor>
      </w:drawing>
    </w:r>
    <w:r w:rsidR="00095D03">
      <w:rPr>
        <w:noProof/>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7C7"/>
    <w:multiLevelType w:val="hybridMultilevel"/>
    <w:tmpl w:val="82325DDA"/>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nsid w:val="037845B7"/>
    <w:multiLevelType w:val="hybridMultilevel"/>
    <w:tmpl w:val="82325DDA"/>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nsid w:val="04585AA0"/>
    <w:multiLevelType w:val="hybridMultilevel"/>
    <w:tmpl w:val="E49A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E0D08"/>
    <w:multiLevelType w:val="hybridMultilevel"/>
    <w:tmpl w:val="6ACA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53071"/>
    <w:multiLevelType w:val="hybridMultilevel"/>
    <w:tmpl w:val="257A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0411E"/>
    <w:multiLevelType w:val="hybridMultilevel"/>
    <w:tmpl w:val="ABFEC284"/>
    <w:lvl w:ilvl="0" w:tplc="04090001">
      <w:start w:val="1"/>
      <w:numFmt w:val="bullet"/>
      <w:lvlText w:val=""/>
      <w:lvlJc w:val="left"/>
      <w:pPr>
        <w:ind w:left="720" w:hanging="360"/>
      </w:pPr>
      <w:rPr>
        <w:rFonts w:ascii="Symbol" w:hAnsi="Symbol" w:hint="default"/>
      </w:rPr>
    </w:lvl>
    <w:lvl w:ilvl="1" w:tplc="45AEBB10">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02C0F"/>
    <w:multiLevelType w:val="hybridMultilevel"/>
    <w:tmpl w:val="FB38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7B7576"/>
    <w:multiLevelType w:val="multilevel"/>
    <w:tmpl w:val="2A9CE638"/>
    <w:lvl w:ilvl="0">
      <w:start w:val="1"/>
      <w:numFmt w:val="bullet"/>
      <w:lvlText w:val=""/>
      <w:lvlJc w:val="left"/>
      <w:pPr>
        <w:ind w:left="720" w:firstLine="360"/>
      </w:pPr>
      <w:rPr>
        <w:rFonts w:ascii="Symbol" w:hAnsi="Symbol" w:hint="default"/>
        <w:color w:val="000000"/>
        <w:sz w:val="22"/>
        <w:szCs w:val="22"/>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09E37731"/>
    <w:multiLevelType w:val="hybridMultilevel"/>
    <w:tmpl w:val="C2720D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CB4EDB"/>
    <w:multiLevelType w:val="hybridMultilevel"/>
    <w:tmpl w:val="FDD2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76940"/>
    <w:multiLevelType w:val="hybridMultilevel"/>
    <w:tmpl w:val="EE027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42374C"/>
    <w:multiLevelType w:val="hybridMultilevel"/>
    <w:tmpl w:val="0FE042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5D3C79"/>
    <w:multiLevelType w:val="hybridMultilevel"/>
    <w:tmpl w:val="7C6A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8C271A"/>
    <w:multiLevelType w:val="hybridMultilevel"/>
    <w:tmpl w:val="0FE04292"/>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nsid w:val="104148F5"/>
    <w:multiLevelType w:val="hybridMultilevel"/>
    <w:tmpl w:val="4E8C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B82DED"/>
    <w:multiLevelType w:val="hybridMultilevel"/>
    <w:tmpl w:val="580E92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2A31FE"/>
    <w:multiLevelType w:val="hybridMultilevel"/>
    <w:tmpl w:val="74FA3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C86A35"/>
    <w:multiLevelType w:val="hybridMultilevel"/>
    <w:tmpl w:val="984E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9F1B06"/>
    <w:multiLevelType w:val="hybridMultilevel"/>
    <w:tmpl w:val="BF46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B46A02"/>
    <w:multiLevelType w:val="hybridMultilevel"/>
    <w:tmpl w:val="27847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9394E5C"/>
    <w:multiLevelType w:val="hybridMultilevel"/>
    <w:tmpl w:val="DBB40B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7C6CFE"/>
    <w:multiLevelType w:val="hybridMultilevel"/>
    <w:tmpl w:val="6ACA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6C4514"/>
    <w:multiLevelType w:val="hybridMultilevel"/>
    <w:tmpl w:val="AF38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5D0077"/>
    <w:multiLevelType w:val="hybridMultilevel"/>
    <w:tmpl w:val="0EC60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C42380E"/>
    <w:multiLevelType w:val="hybridMultilevel"/>
    <w:tmpl w:val="0918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756310"/>
    <w:multiLevelType w:val="hybridMultilevel"/>
    <w:tmpl w:val="EE969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CE66137"/>
    <w:multiLevelType w:val="hybridMultilevel"/>
    <w:tmpl w:val="735E6E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D7C552F"/>
    <w:multiLevelType w:val="hybridMultilevel"/>
    <w:tmpl w:val="27847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E846FA2"/>
    <w:multiLevelType w:val="hybridMultilevel"/>
    <w:tmpl w:val="EAE6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E43B2A"/>
    <w:multiLevelType w:val="hybridMultilevel"/>
    <w:tmpl w:val="E12A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6200D8"/>
    <w:multiLevelType w:val="hybridMultilevel"/>
    <w:tmpl w:val="88862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540072"/>
    <w:multiLevelType w:val="hybridMultilevel"/>
    <w:tmpl w:val="67A21D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35D6024"/>
    <w:multiLevelType w:val="hybridMultilevel"/>
    <w:tmpl w:val="F6860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E070A0"/>
    <w:multiLevelType w:val="hybridMultilevel"/>
    <w:tmpl w:val="F5EA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4244127"/>
    <w:multiLevelType w:val="hybridMultilevel"/>
    <w:tmpl w:val="84FE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5335EB7"/>
    <w:multiLevelType w:val="hybridMultilevel"/>
    <w:tmpl w:val="D3CE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55E4ACA"/>
    <w:multiLevelType w:val="hybridMultilevel"/>
    <w:tmpl w:val="D674BC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BD6BEA"/>
    <w:multiLevelType w:val="multilevel"/>
    <w:tmpl w:val="EDA8F89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274F49F9"/>
    <w:multiLevelType w:val="hybridMultilevel"/>
    <w:tmpl w:val="57C0C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8E1763E"/>
    <w:multiLevelType w:val="hybridMultilevel"/>
    <w:tmpl w:val="18CA49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0">
    <w:nsid w:val="2BAC2D0D"/>
    <w:multiLevelType w:val="hybridMultilevel"/>
    <w:tmpl w:val="F4B8E60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F051B54"/>
    <w:multiLevelType w:val="hybridMultilevel"/>
    <w:tmpl w:val="D054A4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2">
    <w:nsid w:val="2FA2118A"/>
    <w:multiLevelType w:val="hybridMultilevel"/>
    <w:tmpl w:val="38A81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FF4615F"/>
    <w:multiLevelType w:val="hybridMultilevel"/>
    <w:tmpl w:val="F95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1460964"/>
    <w:multiLevelType w:val="hybridMultilevel"/>
    <w:tmpl w:val="FF18F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4076B9"/>
    <w:multiLevelType w:val="hybridMultilevel"/>
    <w:tmpl w:val="CA0603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2A176DB"/>
    <w:multiLevelType w:val="hybridMultilevel"/>
    <w:tmpl w:val="E67E1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4002666"/>
    <w:multiLevelType w:val="hybridMultilevel"/>
    <w:tmpl w:val="9ABCB8EC"/>
    <w:lvl w:ilvl="0" w:tplc="04090001">
      <w:start w:val="1"/>
      <w:numFmt w:val="bullet"/>
      <w:lvlText w:val=""/>
      <w:lvlJc w:val="left"/>
      <w:pPr>
        <w:ind w:left="1440" w:hanging="360"/>
      </w:pPr>
      <w:rPr>
        <w:rFonts w:ascii="Symbol" w:hAnsi="Symbol" w:hint="default"/>
        <w:b w:val="0"/>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4141A42"/>
    <w:multiLevelType w:val="hybridMultilevel"/>
    <w:tmpl w:val="F21CBF5C"/>
    <w:lvl w:ilvl="0" w:tplc="0A26CEB8">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4B54626"/>
    <w:multiLevelType w:val="hybridMultilevel"/>
    <w:tmpl w:val="D2B286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C47B38"/>
    <w:multiLevelType w:val="hybridMultilevel"/>
    <w:tmpl w:val="AA30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2C6505"/>
    <w:multiLevelType w:val="multilevel"/>
    <w:tmpl w:val="921E0E68"/>
    <w:lvl w:ilvl="0">
      <w:start w:val="1"/>
      <w:numFmt w:val="bullet"/>
      <w:lvlText w:val=""/>
      <w:lvlJc w:val="left"/>
      <w:pPr>
        <w:ind w:left="1080" w:firstLine="0"/>
      </w:pPr>
      <w:rPr>
        <w:rFonts w:ascii="Symbol" w:hAnsi="Symbol" w:hint="default"/>
        <w:b w:val="0"/>
        <w:i w:val="0"/>
        <w:sz w:val="22"/>
      </w:rPr>
    </w:lvl>
    <w:lvl w:ilvl="1">
      <w:start w:val="1"/>
      <w:numFmt w:val="bullet"/>
      <w:lvlText w:val="o"/>
      <w:lvlJc w:val="left"/>
      <w:pPr>
        <w:ind w:left="1800" w:firstLine="720"/>
      </w:pPr>
      <w:rPr>
        <w:rFonts w:ascii="Arial" w:eastAsia="Arial" w:hAnsi="Arial" w:cs="Arial"/>
      </w:rPr>
    </w:lvl>
    <w:lvl w:ilvl="2">
      <w:start w:val="1"/>
      <w:numFmt w:val="bullet"/>
      <w:lvlText w:val="▪"/>
      <w:lvlJc w:val="left"/>
      <w:pPr>
        <w:ind w:left="2520" w:firstLine="1440"/>
      </w:pPr>
      <w:rPr>
        <w:rFonts w:ascii="Arial" w:eastAsia="Arial" w:hAnsi="Arial" w:cs="Arial"/>
      </w:rPr>
    </w:lvl>
    <w:lvl w:ilvl="3">
      <w:start w:val="1"/>
      <w:numFmt w:val="bullet"/>
      <w:lvlText w:val="●"/>
      <w:lvlJc w:val="left"/>
      <w:pPr>
        <w:ind w:left="3240" w:firstLine="2160"/>
      </w:pPr>
      <w:rPr>
        <w:rFonts w:ascii="Arial" w:eastAsia="Arial" w:hAnsi="Arial" w:cs="Arial"/>
      </w:rPr>
    </w:lvl>
    <w:lvl w:ilvl="4">
      <w:start w:val="1"/>
      <w:numFmt w:val="bullet"/>
      <w:lvlText w:val="o"/>
      <w:lvlJc w:val="left"/>
      <w:pPr>
        <w:ind w:left="3960" w:firstLine="2880"/>
      </w:pPr>
      <w:rPr>
        <w:rFonts w:ascii="Arial" w:eastAsia="Arial" w:hAnsi="Arial" w:cs="Arial"/>
      </w:rPr>
    </w:lvl>
    <w:lvl w:ilvl="5">
      <w:start w:val="1"/>
      <w:numFmt w:val="bullet"/>
      <w:lvlText w:val="▪"/>
      <w:lvlJc w:val="left"/>
      <w:pPr>
        <w:ind w:left="4680" w:firstLine="3600"/>
      </w:pPr>
      <w:rPr>
        <w:rFonts w:ascii="Arial" w:eastAsia="Arial" w:hAnsi="Arial" w:cs="Arial"/>
      </w:rPr>
    </w:lvl>
    <w:lvl w:ilvl="6">
      <w:start w:val="1"/>
      <w:numFmt w:val="bullet"/>
      <w:lvlText w:val="●"/>
      <w:lvlJc w:val="left"/>
      <w:pPr>
        <w:ind w:left="5400" w:firstLine="4320"/>
      </w:pPr>
      <w:rPr>
        <w:rFonts w:ascii="Arial" w:eastAsia="Arial" w:hAnsi="Arial" w:cs="Arial"/>
      </w:rPr>
    </w:lvl>
    <w:lvl w:ilvl="7">
      <w:start w:val="1"/>
      <w:numFmt w:val="bullet"/>
      <w:lvlText w:val="o"/>
      <w:lvlJc w:val="left"/>
      <w:pPr>
        <w:ind w:left="6120" w:firstLine="5040"/>
      </w:pPr>
      <w:rPr>
        <w:rFonts w:ascii="Arial" w:eastAsia="Arial" w:hAnsi="Arial" w:cs="Arial"/>
      </w:rPr>
    </w:lvl>
    <w:lvl w:ilvl="8">
      <w:start w:val="1"/>
      <w:numFmt w:val="bullet"/>
      <w:lvlText w:val="▪"/>
      <w:lvlJc w:val="left"/>
      <w:pPr>
        <w:ind w:left="6840" w:firstLine="5760"/>
      </w:pPr>
      <w:rPr>
        <w:rFonts w:ascii="Arial" w:eastAsia="Arial" w:hAnsi="Arial" w:cs="Arial"/>
      </w:rPr>
    </w:lvl>
  </w:abstractNum>
  <w:abstractNum w:abstractNumId="52">
    <w:nsid w:val="3C3F7964"/>
    <w:multiLevelType w:val="hybridMultilevel"/>
    <w:tmpl w:val="88862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C17E0A"/>
    <w:multiLevelType w:val="hybridMultilevel"/>
    <w:tmpl w:val="2A9C316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DA3499"/>
    <w:multiLevelType w:val="hybridMultilevel"/>
    <w:tmpl w:val="52783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2336DAA"/>
    <w:multiLevelType w:val="hybridMultilevel"/>
    <w:tmpl w:val="C058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38D27D0"/>
    <w:multiLevelType w:val="hybridMultilevel"/>
    <w:tmpl w:val="273E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F51AD2"/>
    <w:multiLevelType w:val="hybridMultilevel"/>
    <w:tmpl w:val="65A0319A"/>
    <w:lvl w:ilvl="0" w:tplc="0409000F">
      <w:start w:val="1"/>
      <w:numFmt w:val="decimal"/>
      <w:lvlText w:val="%1."/>
      <w:lvlJc w:val="left"/>
      <w:pPr>
        <w:ind w:left="720" w:hanging="360"/>
      </w:pPr>
    </w:lvl>
    <w:lvl w:ilvl="1" w:tplc="50E6E5AA">
      <w:start w:val="1"/>
      <w:numFmt w:val="decimal"/>
      <w:lvlText w:val="%2."/>
      <w:lvlJc w:val="left"/>
      <w:pPr>
        <w:ind w:left="1440" w:hanging="360"/>
      </w:pPr>
      <w:rPr>
        <w:rFonts w:ascii="Franklin Gothic Book" w:eastAsiaTheme="minorEastAsia" w:hAnsi="Franklin Gothic Book"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7484C4B"/>
    <w:multiLevelType w:val="hybridMultilevel"/>
    <w:tmpl w:val="2900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89956C3"/>
    <w:multiLevelType w:val="hybridMultilevel"/>
    <w:tmpl w:val="480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8D43385"/>
    <w:multiLevelType w:val="hybridMultilevel"/>
    <w:tmpl w:val="8FA08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9A049D7"/>
    <w:multiLevelType w:val="hybridMultilevel"/>
    <w:tmpl w:val="FD7886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9CE1599"/>
    <w:multiLevelType w:val="hybridMultilevel"/>
    <w:tmpl w:val="A5868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FE6D91"/>
    <w:multiLevelType w:val="hybridMultilevel"/>
    <w:tmpl w:val="1B341F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E3221A7"/>
    <w:multiLevelType w:val="hybridMultilevel"/>
    <w:tmpl w:val="5F62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EE3139D"/>
    <w:multiLevelType w:val="hybridMultilevel"/>
    <w:tmpl w:val="3002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5350A8E"/>
    <w:multiLevelType w:val="hybridMultilevel"/>
    <w:tmpl w:val="C65689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86C6F67"/>
    <w:multiLevelType w:val="hybridMultilevel"/>
    <w:tmpl w:val="38300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904327C"/>
    <w:multiLevelType w:val="hybridMultilevel"/>
    <w:tmpl w:val="173C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91708A3"/>
    <w:multiLevelType w:val="hybridMultilevel"/>
    <w:tmpl w:val="0276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A954588"/>
    <w:multiLevelType w:val="hybridMultilevel"/>
    <w:tmpl w:val="7CCC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B466558"/>
    <w:multiLevelType w:val="hybridMultilevel"/>
    <w:tmpl w:val="89144E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53583E"/>
    <w:multiLevelType w:val="hybridMultilevel"/>
    <w:tmpl w:val="03AE84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130241"/>
    <w:multiLevelType w:val="multilevel"/>
    <w:tmpl w:val="921E0E68"/>
    <w:lvl w:ilvl="0">
      <w:start w:val="1"/>
      <w:numFmt w:val="bullet"/>
      <w:lvlText w:val=""/>
      <w:lvlJc w:val="left"/>
      <w:pPr>
        <w:ind w:left="1080" w:firstLine="0"/>
      </w:pPr>
      <w:rPr>
        <w:rFonts w:ascii="Symbol" w:hAnsi="Symbol" w:hint="default"/>
        <w:b w:val="0"/>
        <w:i w:val="0"/>
        <w:sz w:val="22"/>
      </w:rPr>
    </w:lvl>
    <w:lvl w:ilvl="1">
      <w:start w:val="1"/>
      <w:numFmt w:val="bullet"/>
      <w:lvlText w:val="o"/>
      <w:lvlJc w:val="left"/>
      <w:pPr>
        <w:ind w:left="1800" w:firstLine="720"/>
      </w:pPr>
      <w:rPr>
        <w:rFonts w:ascii="Arial" w:eastAsia="Arial" w:hAnsi="Arial" w:cs="Arial"/>
      </w:rPr>
    </w:lvl>
    <w:lvl w:ilvl="2">
      <w:start w:val="1"/>
      <w:numFmt w:val="bullet"/>
      <w:lvlText w:val="▪"/>
      <w:lvlJc w:val="left"/>
      <w:pPr>
        <w:ind w:left="2520" w:firstLine="1440"/>
      </w:pPr>
      <w:rPr>
        <w:rFonts w:ascii="Arial" w:eastAsia="Arial" w:hAnsi="Arial" w:cs="Arial"/>
      </w:rPr>
    </w:lvl>
    <w:lvl w:ilvl="3">
      <w:start w:val="1"/>
      <w:numFmt w:val="bullet"/>
      <w:lvlText w:val="●"/>
      <w:lvlJc w:val="left"/>
      <w:pPr>
        <w:ind w:left="3240" w:firstLine="2160"/>
      </w:pPr>
      <w:rPr>
        <w:rFonts w:ascii="Arial" w:eastAsia="Arial" w:hAnsi="Arial" w:cs="Arial"/>
      </w:rPr>
    </w:lvl>
    <w:lvl w:ilvl="4">
      <w:start w:val="1"/>
      <w:numFmt w:val="bullet"/>
      <w:lvlText w:val="o"/>
      <w:lvlJc w:val="left"/>
      <w:pPr>
        <w:ind w:left="3960" w:firstLine="2880"/>
      </w:pPr>
      <w:rPr>
        <w:rFonts w:ascii="Arial" w:eastAsia="Arial" w:hAnsi="Arial" w:cs="Arial"/>
      </w:rPr>
    </w:lvl>
    <w:lvl w:ilvl="5">
      <w:start w:val="1"/>
      <w:numFmt w:val="bullet"/>
      <w:lvlText w:val="▪"/>
      <w:lvlJc w:val="left"/>
      <w:pPr>
        <w:ind w:left="4680" w:firstLine="3600"/>
      </w:pPr>
      <w:rPr>
        <w:rFonts w:ascii="Arial" w:eastAsia="Arial" w:hAnsi="Arial" w:cs="Arial"/>
      </w:rPr>
    </w:lvl>
    <w:lvl w:ilvl="6">
      <w:start w:val="1"/>
      <w:numFmt w:val="bullet"/>
      <w:lvlText w:val="●"/>
      <w:lvlJc w:val="left"/>
      <w:pPr>
        <w:ind w:left="5400" w:firstLine="4320"/>
      </w:pPr>
      <w:rPr>
        <w:rFonts w:ascii="Arial" w:eastAsia="Arial" w:hAnsi="Arial" w:cs="Arial"/>
      </w:rPr>
    </w:lvl>
    <w:lvl w:ilvl="7">
      <w:start w:val="1"/>
      <w:numFmt w:val="bullet"/>
      <w:lvlText w:val="o"/>
      <w:lvlJc w:val="left"/>
      <w:pPr>
        <w:ind w:left="6120" w:firstLine="5040"/>
      </w:pPr>
      <w:rPr>
        <w:rFonts w:ascii="Arial" w:eastAsia="Arial" w:hAnsi="Arial" w:cs="Arial"/>
      </w:rPr>
    </w:lvl>
    <w:lvl w:ilvl="8">
      <w:start w:val="1"/>
      <w:numFmt w:val="bullet"/>
      <w:lvlText w:val="▪"/>
      <w:lvlJc w:val="left"/>
      <w:pPr>
        <w:ind w:left="6840" w:firstLine="5760"/>
      </w:pPr>
      <w:rPr>
        <w:rFonts w:ascii="Arial" w:eastAsia="Arial" w:hAnsi="Arial" w:cs="Arial"/>
      </w:rPr>
    </w:lvl>
  </w:abstractNum>
  <w:abstractNum w:abstractNumId="74">
    <w:nsid w:val="5F6A30B2"/>
    <w:multiLevelType w:val="hybridMultilevel"/>
    <w:tmpl w:val="A71A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F980E8A"/>
    <w:multiLevelType w:val="hybridMultilevel"/>
    <w:tmpl w:val="61F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0BD78DD"/>
    <w:multiLevelType w:val="hybridMultilevel"/>
    <w:tmpl w:val="1672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3EC2715"/>
    <w:multiLevelType w:val="multilevel"/>
    <w:tmpl w:val="2A9CE638"/>
    <w:lvl w:ilvl="0">
      <w:start w:val="1"/>
      <w:numFmt w:val="bullet"/>
      <w:lvlText w:val=""/>
      <w:lvlJc w:val="left"/>
      <w:pPr>
        <w:ind w:left="720" w:firstLine="360"/>
      </w:pPr>
      <w:rPr>
        <w:rFonts w:ascii="Symbol" w:hAnsi="Symbol" w:hint="default"/>
        <w:color w:val="000000"/>
        <w:sz w:val="22"/>
        <w:szCs w:val="22"/>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8">
    <w:nsid w:val="64B42B07"/>
    <w:multiLevelType w:val="hybridMultilevel"/>
    <w:tmpl w:val="F2DEB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EE45F1"/>
    <w:multiLevelType w:val="hybridMultilevel"/>
    <w:tmpl w:val="D85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5147E03"/>
    <w:multiLevelType w:val="hybridMultilevel"/>
    <w:tmpl w:val="BBFE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86365E0"/>
    <w:multiLevelType w:val="multilevel"/>
    <w:tmpl w:val="2A9CE638"/>
    <w:lvl w:ilvl="0">
      <w:start w:val="1"/>
      <w:numFmt w:val="bullet"/>
      <w:lvlText w:val=""/>
      <w:lvlJc w:val="left"/>
      <w:pPr>
        <w:ind w:left="720" w:firstLine="360"/>
      </w:pPr>
      <w:rPr>
        <w:rFonts w:ascii="Symbol" w:hAnsi="Symbol" w:hint="default"/>
        <w:color w:val="000000"/>
        <w:sz w:val="22"/>
        <w:szCs w:val="22"/>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2">
    <w:nsid w:val="68D03DC3"/>
    <w:multiLevelType w:val="hybridMultilevel"/>
    <w:tmpl w:val="5D28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A2608A3"/>
    <w:multiLevelType w:val="hybridMultilevel"/>
    <w:tmpl w:val="E9EA5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D842505"/>
    <w:multiLevelType w:val="multilevel"/>
    <w:tmpl w:val="CED2D156"/>
    <w:lvl w:ilvl="0">
      <w:start w:val="1"/>
      <w:numFmt w:val="bullet"/>
      <w:lvlText w:val=""/>
      <w:lvlJc w:val="left"/>
      <w:pPr>
        <w:ind w:left="720" w:firstLine="360"/>
      </w:pPr>
      <w:rPr>
        <w:rFonts w:ascii="Symbol" w:hAnsi="Symbol" w:hint="default"/>
        <w:color w:val="000000"/>
        <w:sz w:val="23"/>
        <w:szCs w:val="23"/>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5">
    <w:nsid w:val="704C6662"/>
    <w:multiLevelType w:val="hybridMultilevel"/>
    <w:tmpl w:val="1FD45F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D01795"/>
    <w:multiLevelType w:val="hybridMultilevel"/>
    <w:tmpl w:val="E1B4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2322C6C"/>
    <w:multiLevelType w:val="hybridMultilevel"/>
    <w:tmpl w:val="E1CC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ED5B4E"/>
    <w:multiLevelType w:val="hybridMultilevel"/>
    <w:tmpl w:val="37C86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E4E52F1"/>
    <w:multiLevelType w:val="hybridMultilevel"/>
    <w:tmpl w:val="3A48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F2D3366"/>
    <w:multiLevelType w:val="hybridMultilevel"/>
    <w:tmpl w:val="0A5E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63"/>
  </w:num>
  <w:num w:numId="3">
    <w:abstractNumId w:val="21"/>
  </w:num>
  <w:num w:numId="4">
    <w:abstractNumId w:val="40"/>
  </w:num>
  <w:num w:numId="5">
    <w:abstractNumId w:val="80"/>
  </w:num>
  <w:num w:numId="6">
    <w:abstractNumId w:val="22"/>
  </w:num>
  <w:num w:numId="7">
    <w:abstractNumId w:val="41"/>
  </w:num>
  <w:num w:numId="8">
    <w:abstractNumId w:val="17"/>
  </w:num>
  <w:num w:numId="9">
    <w:abstractNumId w:val="89"/>
  </w:num>
  <w:num w:numId="10">
    <w:abstractNumId w:val="1"/>
  </w:num>
  <w:num w:numId="11">
    <w:abstractNumId w:val="82"/>
  </w:num>
  <w:num w:numId="12">
    <w:abstractNumId w:val="65"/>
  </w:num>
  <w:num w:numId="13">
    <w:abstractNumId w:val="12"/>
  </w:num>
  <w:num w:numId="14">
    <w:abstractNumId w:val="7"/>
  </w:num>
  <w:num w:numId="15">
    <w:abstractNumId w:val="45"/>
  </w:num>
  <w:num w:numId="16">
    <w:abstractNumId w:val="84"/>
  </w:num>
  <w:num w:numId="17">
    <w:abstractNumId w:val="32"/>
  </w:num>
  <w:num w:numId="18">
    <w:abstractNumId w:val="31"/>
  </w:num>
  <w:num w:numId="19">
    <w:abstractNumId w:val="13"/>
  </w:num>
  <w:num w:numId="20">
    <w:abstractNumId w:val="11"/>
  </w:num>
  <w:num w:numId="21">
    <w:abstractNumId w:val="66"/>
  </w:num>
  <w:num w:numId="22">
    <w:abstractNumId w:val="74"/>
  </w:num>
  <w:num w:numId="23">
    <w:abstractNumId w:val="25"/>
  </w:num>
  <w:num w:numId="24">
    <w:abstractNumId w:val="42"/>
  </w:num>
  <w:num w:numId="25">
    <w:abstractNumId w:val="75"/>
  </w:num>
  <w:num w:numId="26">
    <w:abstractNumId w:val="38"/>
  </w:num>
  <w:num w:numId="27">
    <w:abstractNumId w:val="19"/>
  </w:num>
  <w:num w:numId="28">
    <w:abstractNumId w:val="27"/>
  </w:num>
  <w:num w:numId="29">
    <w:abstractNumId w:val="52"/>
  </w:num>
  <w:num w:numId="30">
    <w:abstractNumId w:val="23"/>
  </w:num>
  <w:num w:numId="31">
    <w:abstractNumId w:val="71"/>
  </w:num>
  <w:num w:numId="32">
    <w:abstractNumId w:val="44"/>
  </w:num>
  <w:num w:numId="33">
    <w:abstractNumId w:val="60"/>
  </w:num>
  <w:num w:numId="34">
    <w:abstractNumId w:val="83"/>
  </w:num>
  <w:num w:numId="35">
    <w:abstractNumId w:val="3"/>
  </w:num>
  <w:num w:numId="36">
    <w:abstractNumId w:val="57"/>
  </w:num>
  <w:num w:numId="37">
    <w:abstractNumId w:val="0"/>
  </w:num>
  <w:num w:numId="38">
    <w:abstractNumId w:val="10"/>
  </w:num>
  <w:num w:numId="39">
    <w:abstractNumId w:val="62"/>
  </w:num>
  <w:num w:numId="40">
    <w:abstractNumId w:val="78"/>
  </w:num>
  <w:num w:numId="41">
    <w:abstractNumId w:val="30"/>
  </w:num>
  <w:num w:numId="42">
    <w:abstractNumId w:val="55"/>
  </w:num>
  <w:num w:numId="43">
    <w:abstractNumId w:val="8"/>
  </w:num>
  <w:num w:numId="44">
    <w:abstractNumId w:val="88"/>
  </w:num>
  <w:num w:numId="45">
    <w:abstractNumId w:val="69"/>
  </w:num>
  <w:num w:numId="46">
    <w:abstractNumId w:val="39"/>
  </w:num>
  <w:num w:numId="47">
    <w:abstractNumId w:val="24"/>
  </w:num>
  <w:num w:numId="48">
    <w:abstractNumId w:val="2"/>
  </w:num>
  <w:num w:numId="49">
    <w:abstractNumId w:val="79"/>
  </w:num>
  <w:num w:numId="50">
    <w:abstractNumId w:val="59"/>
  </w:num>
  <w:num w:numId="51">
    <w:abstractNumId w:val="48"/>
  </w:num>
  <w:num w:numId="52">
    <w:abstractNumId w:val="53"/>
  </w:num>
  <w:num w:numId="53">
    <w:abstractNumId w:val="54"/>
  </w:num>
  <w:num w:numId="54">
    <w:abstractNumId w:val="16"/>
  </w:num>
  <w:num w:numId="55">
    <w:abstractNumId w:val="35"/>
  </w:num>
  <w:num w:numId="56">
    <w:abstractNumId w:val="9"/>
  </w:num>
  <w:num w:numId="57">
    <w:abstractNumId w:val="58"/>
  </w:num>
  <w:num w:numId="58">
    <w:abstractNumId w:val="64"/>
  </w:num>
  <w:num w:numId="59">
    <w:abstractNumId w:val="68"/>
  </w:num>
  <w:num w:numId="60">
    <w:abstractNumId w:val="4"/>
  </w:num>
  <w:num w:numId="61">
    <w:abstractNumId w:val="28"/>
  </w:num>
  <w:num w:numId="62">
    <w:abstractNumId w:val="5"/>
  </w:num>
  <w:num w:numId="63">
    <w:abstractNumId w:val="49"/>
  </w:num>
  <w:num w:numId="64">
    <w:abstractNumId w:val="85"/>
  </w:num>
  <w:num w:numId="65">
    <w:abstractNumId w:val="61"/>
  </w:num>
  <w:num w:numId="66">
    <w:abstractNumId w:val="15"/>
  </w:num>
  <w:num w:numId="67">
    <w:abstractNumId w:val="90"/>
  </w:num>
  <w:num w:numId="68">
    <w:abstractNumId w:val="43"/>
  </w:num>
  <w:num w:numId="69">
    <w:abstractNumId w:val="70"/>
  </w:num>
  <w:num w:numId="70">
    <w:abstractNumId w:val="6"/>
  </w:num>
  <w:num w:numId="71">
    <w:abstractNumId w:val="18"/>
  </w:num>
  <w:num w:numId="72">
    <w:abstractNumId w:val="14"/>
  </w:num>
  <w:num w:numId="73">
    <w:abstractNumId w:val="34"/>
  </w:num>
  <w:num w:numId="74">
    <w:abstractNumId w:val="86"/>
  </w:num>
  <w:num w:numId="75">
    <w:abstractNumId w:val="56"/>
  </w:num>
  <w:num w:numId="76">
    <w:abstractNumId w:val="87"/>
  </w:num>
  <w:num w:numId="77">
    <w:abstractNumId w:val="76"/>
  </w:num>
  <w:num w:numId="78">
    <w:abstractNumId w:val="29"/>
  </w:num>
  <w:num w:numId="79">
    <w:abstractNumId w:val="67"/>
  </w:num>
  <w:num w:numId="80">
    <w:abstractNumId w:val="46"/>
  </w:num>
  <w:num w:numId="81">
    <w:abstractNumId w:val="33"/>
  </w:num>
  <w:num w:numId="82">
    <w:abstractNumId w:val="26"/>
  </w:num>
  <w:num w:numId="83">
    <w:abstractNumId w:val="20"/>
  </w:num>
  <w:num w:numId="84">
    <w:abstractNumId w:val="36"/>
  </w:num>
  <w:num w:numId="85">
    <w:abstractNumId w:val="72"/>
  </w:num>
  <w:num w:numId="86">
    <w:abstractNumId w:val="50"/>
  </w:num>
  <w:num w:numId="87">
    <w:abstractNumId w:val="47"/>
  </w:num>
  <w:num w:numId="88">
    <w:abstractNumId w:val="77"/>
  </w:num>
  <w:num w:numId="89">
    <w:abstractNumId w:val="81"/>
  </w:num>
  <w:num w:numId="90">
    <w:abstractNumId w:val="51"/>
  </w:num>
  <w:num w:numId="91">
    <w:abstractNumId w:val="7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3489">
      <o:colormenu v:ext="edit" fillcolor="none [1305]" strokecolor="none [3204]"/>
    </o:shapedefaults>
  </w:hdrShapeDefaults>
  <w:footnotePr>
    <w:footnote w:id="-1"/>
    <w:footnote w:id="0"/>
  </w:footnotePr>
  <w:endnotePr>
    <w:endnote w:id="-1"/>
    <w:endnote w:id="0"/>
  </w:endnotePr>
  <w:compat>
    <w:useFELayout/>
  </w:compat>
  <w:rsids>
    <w:rsidRoot w:val="008009EB"/>
    <w:rsid w:val="00000E89"/>
    <w:rsid w:val="00013445"/>
    <w:rsid w:val="00013DF1"/>
    <w:rsid w:val="000149F5"/>
    <w:rsid w:val="000160F7"/>
    <w:rsid w:val="00016E78"/>
    <w:rsid w:val="00021F9E"/>
    <w:rsid w:val="0002711A"/>
    <w:rsid w:val="00045E4B"/>
    <w:rsid w:val="000471CA"/>
    <w:rsid w:val="0005029E"/>
    <w:rsid w:val="00061B8A"/>
    <w:rsid w:val="00064A66"/>
    <w:rsid w:val="0007063E"/>
    <w:rsid w:val="000706AB"/>
    <w:rsid w:val="00076C44"/>
    <w:rsid w:val="0008578B"/>
    <w:rsid w:val="00086C21"/>
    <w:rsid w:val="000927EB"/>
    <w:rsid w:val="00095ACB"/>
    <w:rsid w:val="00095D03"/>
    <w:rsid w:val="000B1B19"/>
    <w:rsid w:val="000B1C30"/>
    <w:rsid w:val="000C3816"/>
    <w:rsid w:val="000C54DE"/>
    <w:rsid w:val="000C5AB7"/>
    <w:rsid w:val="000C7EA8"/>
    <w:rsid w:val="000D0E0B"/>
    <w:rsid w:val="000D198E"/>
    <w:rsid w:val="000D2D82"/>
    <w:rsid w:val="000E20E6"/>
    <w:rsid w:val="000E4205"/>
    <w:rsid w:val="00101F0D"/>
    <w:rsid w:val="00103F42"/>
    <w:rsid w:val="00105075"/>
    <w:rsid w:val="00105502"/>
    <w:rsid w:val="0010648A"/>
    <w:rsid w:val="00107FBC"/>
    <w:rsid w:val="00116921"/>
    <w:rsid w:val="001258D2"/>
    <w:rsid w:val="00130535"/>
    <w:rsid w:val="001408C6"/>
    <w:rsid w:val="00155BAB"/>
    <w:rsid w:val="0015786C"/>
    <w:rsid w:val="00160A9B"/>
    <w:rsid w:val="0016229F"/>
    <w:rsid w:val="00164BDD"/>
    <w:rsid w:val="0016514C"/>
    <w:rsid w:val="00166C58"/>
    <w:rsid w:val="00182F2A"/>
    <w:rsid w:val="00185AC1"/>
    <w:rsid w:val="00194F14"/>
    <w:rsid w:val="001A25DE"/>
    <w:rsid w:val="001B5DBF"/>
    <w:rsid w:val="001B66E3"/>
    <w:rsid w:val="001C1ACF"/>
    <w:rsid w:val="001C3A71"/>
    <w:rsid w:val="001C45F6"/>
    <w:rsid w:val="001C4714"/>
    <w:rsid w:val="001D3C71"/>
    <w:rsid w:val="001D514E"/>
    <w:rsid w:val="001E5A75"/>
    <w:rsid w:val="001F1EA3"/>
    <w:rsid w:val="00200458"/>
    <w:rsid w:val="0020611D"/>
    <w:rsid w:val="002123E4"/>
    <w:rsid w:val="0021520B"/>
    <w:rsid w:val="00215AD9"/>
    <w:rsid w:val="00224662"/>
    <w:rsid w:val="00224992"/>
    <w:rsid w:val="002262DA"/>
    <w:rsid w:val="00226E5E"/>
    <w:rsid w:val="002304D1"/>
    <w:rsid w:val="00231789"/>
    <w:rsid w:val="0023593D"/>
    <w:rsid w:val="00240BDD"/>
    <w:rsid w:val="0024262F"/>
    <w:rsid w:val="00242DE2"/>
    <w:rsid w:val="00245F89"/>
    <w:rsid w:val="0025685D"/>
    <w:rsid w:val="00257524"/>
    <w:rsid w:val="0026010C"/>
    <w:rsid w:val="00271B96"/>
    <w:rsid w:val="0027315A"/>
    <w:rsid w:val="00273854"/>
    <w:rsid w:val="00277C61"/>
    <w:rsid w:val="00280744"/>
    <w:rsid w:val="00281FB7"/>
    <w:rsid w:val="00282762"/>
    <w:rsid w:val="00284B53"/>
    <w:rsid w:val="002858D8"/>
    <w:rsid w:val="00286D75"/>
    <w:rsid w:val="00287A1E"/>
    <w:rsid w:val="002953DE"/>
    <w:rsid w:val="00295AB0"/>
    <w:rsid w:val="00297A55"/>
    <w:rsid w:val="002A53CF"/>
    <w:rsid w:val="002A6C6C"/>
    <w:rsid w:val="002B50E8"/>
    <w:rsid w:val="002C6FEC"/>
    <w:rsid w:val="002D4A2B"/>
    <w:rsid w:val="002E07B2"/>
    <w:rsid w:val="002E0C31"/>
    <w:rsid w:val="002E3FE0"/>
    <w:rsid w:val="002E6EC6"/>
    <w:rsid w:val="002F20C9"/>
    <w:rsid w:val="00307B87"/>
    <w:rsid w:val="00310AFE"/>
    <w:rsid w:val="003136EB"/>
    <w:rsid w:val="003164FE"/>
    <w:rsid w:val="00323ED9"/>
    <w:rsid w:val="003242D7"/>
    <w:rsid w:val="00330C29"/>
    <w:rsid w:val="003328E6"/>
    <w:rsid w:val="0033350A"/>
    <w:rsid w:val="003345FE"/>
    <w:rsid w:val="00337E3E"/>
    <w:rsid w:val="00341232"/>
    <w:rsid w:val="0034401E"/>
    <w:rsid w:val="00345E06"/>
    <w:rsid w:val="00347114"/>
    <w:rsid w:val="00355504"/>
    <w:rsid w:val="00365334"/>
    <w:rsid w:val="0037258B"/>
    <w:rsid w:val="00373697"/>
    <w:rsid w:val="00381CD9"/>
    <w:rsid w:val="003970F4"/>
    <w:rsid w:val="003A72F5"/>
    <w:rsid w:val="003B35C2"/>
    <w:rsid w:val="003B57FD"/>
    <w:rsid w:val="003B7017"/>
    <w:rsid w:val="003C4521"/>
    <w:rsid w:val="003D08BE"/>
    <w:rsid w:val="003D62A9"/>
    <w:rsid w:val="003D7B6A"/>
    <w:rsid w:val="003E178F"/>
    <w:rsid w:val="003E344C"/>
    <w:rsid w:val="003E3D50"/>
    <w:rsid w:val="003E7FA4"/>
    <w:rsid w:val="003F26AA"/>
    <w:rsid w:val="003F2C9F"/>
    <w:rsid w:val="003F3875"/>
    <w:rsid w:val="003F46D3"/>
    <w:rsid w:val="00401C8E"/>
    <w:rsid w:val="00402EB9"/>
    <w:rsid w:val="0041008E"/>
    <w:rsid w:val="00412CE4"/>
    <w:rsid w:val="0041559C"/>
    <w:rsid w:val="00417BD1"/>
    <w:rsid w:val="004301C1"/>
    <w:rsid w:val="004313FA"/>
    <w:rsid w:val="00433E08"/>
    <w:rsid w:val="0043579E"/>
    <w:rsid w:val="004447C7"/>
    <w:rsid w:val="004536D9"/>
    <w:rsid w:val="00461F80"/>
    <w:rsid w:val="00464B83"/>
    <w:rsid w:val="00465730"/>
    <w:rsid w:val="0047022A"/>
    <w:rsid w:val="00470B8A"/>
    <w:rsid w:val="00471A3F"/>
    <w:rsid w:val="00481B97"/>
    <w:rsid w:val="00482BCF"/>
    <w:rsid w:val="00483DC3"/>
    <w:rsid w:val="00486092"/>
    <w:rsid w:val="00493335"/>
    <w:rsid w:val="004940B4"/>
    <w:rsid w:val="00495B75"/>
    <w:rsid w:val="004A4A08"/>
    <w:rsid w:val="004A63CC"/>
    <w:rsid w:val="004B2818"/>
    <w:rsid w:val="004C33DB"/>
    <w:rsid w:val="004D5EA5"/>
    <w:rsid w:val="004F3E84"/>
    <w:rsid w:val="00501EC0"/>
    <w:rsid w:val="00505C23"/>
    <w:rsid w:val="00507242"/>
    <w:rsid w:val="0051047C"/>
    <w:rsid w:val="005117C2"/>
    <w:rsid w:val="00521F1C"/>
    <w:rsid w:val="005271A2"/>
    <w:rsid w:val="005441BA"/>
    <w:rsid w:val="00554610"/>
    <w:rsid w:val="005558CC"/>
    <w:rsid w:val="00556B15"/>
    <w:rsid w:val="00564DFD"/>
    <w:rsid w:val="00573164"/>
    <w:rsid w:val="00580576"/>
    <w:rsid w:val="00580ACB"/>
    <w:rsid w:val="005823DD"/>
    <w:rsid w:val="00582473"/>
    <w:rsid w:val="00586E20"/>
    <w:rsid w:val="00590815"/>
    <w:rsid w:val="00593BD1"/>
    <w:rsid w:val="00593DD4"/>
    <w:rsid w:val="00593DFE"/>
    <w:rsid w:val="00595FE7"/>
    <w:rsid w:val="00596C5D"/>
    <w:rsid w:val="005A0E5B"/>
    <w:rsid w:val="005A2C62"/>
    <w:rsid w:val="005A5121"/>
    <w:rsid w:val="005A68EE"/>
    <w:rsid w:val="005B2E36"/>
    <w:rsid w:val="005B3D8A"/>
    <w:rsid w:val="005B792C"/>
    <w:rsid w:val="005C2597"/>
    <w:rsid w:val="005C69AA"/>
    <w:rsid w:val="005D463C"/>
    <w:rsid w:val="005D4652"/>
    <w:rsid w:val="005E0891"/>
    <w:rsid w:val="005E51CF"/>
    <w:rsid w:val="0060153D"/>
    <w:rsid w:val="00606331"/>
    <w:rsid w:val="00606DC0"/>
    <w:rsid w:val="00617774"/>
    <w:rsid w:val="0062481F"/>
    <w:rsid w:val="00624EA1"/>
    <w:rsid w:val="00633123"/>
    <w:rsid w:val="0065054A"/>
    <w:rsid w:val="00650E6C"/>
    <w:rsid w:val="00652F11"/>
    <w:rsid w:val="00663A76"/>
    <w:rsid w:val="00676A44"/>
    <w:rsid w:val="0067725D"/>
    <w:rsid w:val="00682278"/>
    <w:rsid w:val="0068478F"/>
    <w:rsid w:val="00687220"/>
    <w:rsid w:val="00691B27"/>
    <w:rsid w:val="006942F7"/>
    <w:rsid w:val="006967D7"/>
    <w:rsid w:val="006A1FEA"/>
    <w:rsid w:val="006A4E27"/>
    <w:rsid w:val="006B5574"/>
    <w:rsid w:val="006B78BB"/>
    <w:rsid w:val="006B7D86"/>
    <w:rsid w:val="006C3931"/>
    <w:rsid w:val="006C78D4"/>
    <w:rsid w:val="006E0657"/>
    <w:rsid w:val="006E5C63"/>
    <w:rsid w:val="006E6838"/>
    <w:rsid w:val="006E7820"/>
    <w:rsid w:val="006F0EB7"/>
    <w:rsid w:val="006F7E60"/>
    <w:rsid w:val="0070331A"/>
    <w:rsid w:val="00720E30"/>
    <w:rsid w:val="00725583"/>
    <w:rsid w:val="00751616"/>
    <w:rsid w:val="00764B7E"/>
    <w:rsid w:val="007677F9"/>
    <w:rsid w:val="007752CA"/>
    <w:rsid w:val="00787081"/>
    <w:rsid w:val="007916CC"/>
    <w:rsid w:val="007965A7"/>
    <w:rsid w:val="00797A4B"/>
    <w:rsid w:val="007A0759"/>
    <w:rsid w:val="007A3090"/>
    <w:rsid w:val="007A57B5"/>
    <w:rsid w:val="007B0170"/>
    <w:rsid w:val="007B3CE2"/>
    <w:rsid w:val="007C098B"/>
    <w:rsid w:val="007C1DFC"/>
    <w:rsid w:val="007C2AFB"/>
    <w:rsid w:val="007D1907"/>
    <w:rsid w:val="007D40EF"/>
    <w:rsid w:val="007D415D"/>
    <w:rsid w:val="007E69CD"/>
    <w:rsid w:val="007F02D1"/>
    <w:rsid w:val="007F0320"/>
    <w:rsid w:val="007F6DB9"/>
    <w:rsid w:val="008009EB"/>
    <w:rsid w:val="00814B34"/>
    <w:rsid w:val="00820F32"/>
    <w:rsid w:val="00823551"/>
    <w:rsid w:val="00830E48"/>
    <w:rsid w:val="00831889"/>
    <w:rsid w:val="008371D9"/>
    <w:rsid w:val="00842C58"/>
    <w:rsid w:val="00847F88"/>
    <w:rsid w:val="00854359"/>
    <w:rsid w:val="00863E31"/>
    <w:rsid w:val="00867AEF"/>
    <w:rsid w:val="00871411"/>
    <w:rsid w:val="00873962"/>
    <w:rsid w:val="00881019"/>
    <w:rsid w:val="008876B2"/>
    <w:rsid w:val="00894598"/>
    <w:rsid w:val="008A6CE9"/>
    <w:rsid w:val="008B07D0"/>
    <w:rsid w:val="008B0ABD"/>
    <w:rsid w:val="008B0EFF"/>
    <w:rsid w:val="008C760D"/>
    <w:rsid w:val="008D39A7"/>
    <w:rsid w:val="008E56C6"/>
    <w:rsid w:val="008E60EA"/>
    <w:rsid w:val="008E77D1"/>
    <w:rsid w:val="008F0B4B"/>
    <w:rsid w:val="00901775"/>
    <w:rsid w:val="009047A3"/>
    <w:rsid w:val="009047C6"/>
    <w:rsid w:val="009048FF"/>
    <w:rsid w:val="009059F2"/>
    <w:rsid w:val="00911A60"/>
    <w:rsid w:val="00912254"/>
    <w:rsid w:val="009122C5"/>
    <w:rsid w:val="00916793"/>
    <w:rsid w:val="00917F8A"/>
    <w:rsid w:val="0092618D"/>
    <w:rsid w:val="00927C74"/>
    <w:rsid w:val="00930886"/>
    <w:rsid w:val="009324F6"/>
    <w:rsid w:val="00933F5E"/>
    <w:rsid w:val="0093778F"/>
    <w:rsid w:val="009413A5"/>
    <w:rsid w:val="00943F64"/>
    <w:rsid w:val="0095584C"/>
    <w:rsid w:val="00955A79"/>
    <w:rsid w:val="00956609"/>
    <w:rsid w:val="009629F3"/>
    <w:rsid w:val="00962FA0"/>
    <w:rsid w:val="0096521C"/>
    <w:rsid w:val="0097083E"/>
    <w:rsid w:val="00972798"/>
    <w:rsid w:val="00972956"/>
    <w:rsid w:val="00972F4F"/>
    <w:rsid w:val="00976F52"/>
    <w:rsid w:val="0097745C"/>
    <w:rsid w:val="00980AC7"/>
    <w:rsid w:val="0099409B"/>
    <w:rsid w:val="009949B0"/>
    <w:rsid w:val="009977F3"/>
    <w:rsid w:val="009B68DC"/>
    <w:rsid w:val="009C1F39"/>
    <w:rsid w:val="009C3D36"/>
    <w:rsid w:val="009C51D0"/>
    <w:rsid w:val="009D1144"/>
    <w:rsid w:val="009E262D"/>
    <w:rsid w:val="009F08A0"/>
    <w:rsid w:val="009F2B86"/>
    <w:rsid w:val="00A038E0"/>
    <w:rsid w:val="00A138EE"/>
    <w:rsid w:val="00A20585"/>
    <w:rsid w:val="00A226B3"/>
    <w:rsid w:val="00A26DE1"/>
    <w:rsid w:val="00A27647"/>
    <w:rsid w:val="00A30A92"/>
    <w:rsid w:val="00A31705"/>
    <w:rsid w:val="00A369F4"/>
    <w:rsid w:val="00A441E8"/>
    <w:rsid w:val="00A4486D"/>
    <w:rsid w:val="00A46BE5"/>
    <w:rsid w:val="00A55D9D"/>
    <w:rsid w:val="00A5712B"/>
    <w:rsid w:val="00A61C9F"/>
    <w:rsid w:val="00A7333B"/>
    <w:rsid w:val="00A76F9F"/>
    <w:rsid w:val="00A8622A"/>
    <w:rsid w:val="00A90194"/>
    <w:rsid w:val="00A901E2"/>
    <w:rsid w:val="00A91857"/>
    <w:rsid w:val="00A96646"/>
    <w:rsid w:val="00AC3184"/>
    <w:rsid w:val="00AC3B37"/>
    <w:rsid w:val="00AC5F9F"/>
    <w:rsid w:val="00AC6DED"/>
    <w:rsid w:val="00AD43F9"/>
    <w:rsid w:val="00AE2CAE"/>
    <w:rsid w:val="00AE66C3"/>
    <w:rsid w:val="00AE7E5A"/>
    <w:rsid w:val="00AF01E8"/>
    <w:rsid w:val="00B2165E"/>
    <w:rsid w:val="00B21F0C"/>
    <w:rsid w:val="00B307BC"/>
    <w:rsid w:val="00B35486"/>
    <w:rsid w:val="00B37BC1"/>
    <w:rsid w:val="00B448C2"/>
    <w:rsid w:val="00B4701B"/>
    <w:rsid w:val="00B502E3"/>
    <w:rsid w:val="00B53E98"/>
    <w:rsid w:val="00B62A0E"/>
    <w:rsid w:val="00B65BA8"/>
    <w:rsid w:val="00B74589"/>
    <w:rsid w:val="00B84496"/>
    <w:rsid w:val="00B8784B"/>
    <w:rsid w:val="00B901D8"/>
    <w:rsid w:val="00B9249A"/>
    <w:rsid w:val="00B94B9D"/>
    <w:rsid w:val="00BA3052"/>
    <w:rsid w:val="00BB13B9"/>
    <w:rsid w:val="00BB1427"/>
    <w:rsid w:val="00BB246B"/>
    <w:rsid w:val="00BC11AF"/>
    <w:rsid w:val="00BC3739"/>
    <w:rsid w:val="00BD00E2"/>
    <w:rsid w:val="00BD0E25"/>
    <w:rsid w:val="00BD38FA"/>
    <w:rsid w:val="00BE005E"/>
    <w:rsid w:val="00BE5038"/>
    <w:rsid w:val="00BE546B"/>
    <w:rsid w:val="00BF5602"/>
    <w:rsid w:val="00C136D1"/>
    <w:rsid w:val="00C13C24"/>
    <w:rsid w:val="00C14BFC"/>
    <w:rsid w:val="00C200AD"/>
    <w:rsid w:val="00C21096"/>
    <w:rsid w:val="00C22783"/>
    <w:rsid w:val="00C30734"/>
    <w:rsid w:val="00C35904"/>
    <w:rsid w:val="00C40526"/>
    <w:rsid w:val="00C40B1E"/>
    <w:rsid w:val="00C45AC6"/>
    <w:rsid w:val="00C501DF"/>
    <w:rsid w:val="00C51D9F"/>
    <w:rsid w:val="00C542C3"/>
    <w:rsid w:val="00C54842"/>
    <w:rsid w:val="00C647D2"/>
    <w:rsid w:val="00C779D9"/>
    <w:rsid w:val="00C81800"/>
    <w:rsid w:val="00C81E0E"/>
    <w:rsid w:val="00C8685D"/>
    <w:rsid w:val="00CA14D8"/>
    <w:rsid w:val="00CA3160"/>
    <w:rsid w:val="00CA33B3"/>
    <w:rsid w:val="00CA4F91"/>
    <w:rsid w:val="00CB1E60"/>
    <w:rsid w:val="00CC2FF2"/>
    <w:rsid w:val="00CD1BD9"/>
    <w:rsid w:val="00CE35E3"/>
    <w:rsid w:val="00CF0CD0"/>
    <w:rsid w:val="00CF2692"/>
    <w:rsid w:val="00CF48D3"/>
    <w:rsid w:val="00CF4D41"/>
    <w:rsid w:val="00D04559"/>
    <w:rsid w:val="00D12450"/>
    <w:rsid w:val="00D12A61"/>
    <w:rsid w:val="00D139D0"/>
    <w:rsid w:val="00D1632E"/>
    <w:rsid w:val="00D20B21"/>
    <w:rsid w:val="00D24DB8"/>
    <w:rsid w:val="00D26C00"/>
    <w:rsid w:val="00D30CC5"/>
    <w:rsid w:val="00D33B38"/>
    <w:rsid w:val="00D4165A"/>
    <w:rsid w:val="00D44EAD"/>
    <w:rsid w:val="00D6122D"/>
    <w:rsid w:val="00D61419"/>
    <w:rsid w:val="00D6775B"/>
    <w:rsid w:val="00D759D2"/>
    <w:rsid w:val="00D77CC4"/>
    <w:rsid w:val="00D8210E"/>
    <w:rsid w:val="00D825A0"/>
    <w:rsid w:val="00D83993"/>
    <w:rsid w:val="00D86853"/>
    <w:rsid w:val="00D869A3"/>
    <w:rsid w:val="00D90D05"/>
    <w:rsid w:val="00D934E1"/>
    <w:rsid w:val="00DA7D29"/>
    <w:rsid w:val="00DB08EC"/>
    <w:rsid w:val="00DB60DA"/>
    <w:rsid w:val="00DB6BAD"/>
    <w:rsid w:val="00DB7F14"/>
    <w:rsid w:val="00DC3295"/>
    <w:rsid w:val="00DC4D0B"/>
    <w:rsid w:val="00DC5928"/>
    <w:rsid w:val="00DD2F62"/>
    <w:rsid w:val="00DD4AE8"/>
    <w:rsid w:val="00DD56AE"/>
    <w:rsid w:val="00DE10C3"/>
    <w:rsid w:val="00DE3B1F"/>
    <w:rsid w:val="00DF0DED"/>
    <w:rsid w:val="00DF1096"/>
    <w:rsid w:val="00DF5831"/>
    <w:rsid w:val="00DF5F77"/>
    <w:rsid w:val="00E04498"/>
    <w:rsid w:val="00E1088D"/>
    <w:rsid w:val="00E10EFF"/>
    <w:rsid w:val="00E12BA7"/>
    <w:rsid w:val="00E171BE"/>
    <w:rsid w:val="00E17988"/>
    <w:rsid w:val="00E17C98"/>
    <w:rsid w:val="00E20F25"/>
    <w:rsid w:val="00E24DEB"/>
    <w:rsid w:val="00E345F3"/>
    <w:rsid w:val="00E362B3"/>
    <w:rsid w:val="00E46C28"/>
    <w:rsid w:val="00E47F03"/>
    <w:rsid w:val="00E5016E"/>
    <w:rsid w:val="00E52AFA"/>
    <w:rsid w:val="00E627A8"/>
    <w:rsid w:val="00E75F53"/>
    <w:rsid w:val="00E76F65"/>
    <w:rsid w:val="00E80E1E"/>
    <w:rsid w:val="00E8280F"/>
    <w:rsid w:val="00E90D06"/>
    <w:rsid w:val="00E9249A"/>
    <w:rsid w:val="00EA0F54"/>
    <w:rsid w:val="00EA1C3F"/>
    <w:rsid w:val="00EB052B"/>
    <w:rsid w:val="00EB21F7"/>
    <w:rsid w:val="00EC19A3"/>
    <w:rsid w:val="00ED11AF"/>
    <w:rsid w:val="00ED5ED8"/>
    <w:rsid w:val="00EE1D07"/>
    <w:rsid w:val="00EF20CC"/>
    <w:rsid w:val="00F03387"/>
    <w:rsid w:val="00F035D1"/>
    <w:rsid w:val="00F03D44"/>
    <w:rsid w:val="00F0456C"/>
    <w:rsid w:val="00F11497"/>
    <w:rsid w:val="00F15C40"/>
    <w:rsid w:val="00F35843"/>
    <w:rsid w:val="00F3756F"/>
    <w:rsid w:val="00F44C96"/>
    <w:rsid w:val="00F5345E"/>
    <w:rsid w:val="00F54E18"/>
    <w:rsid w:val="00F55D75"/>
    <w:rsid w:val="00F61BBD"/>
    <w:rsid w:val="00F64D0D"/>
    <w:rsid w:val="00F65004"/>
    <w:rsid w:val="00F66898"/>
    <w:rsid w:val="00F711B2"/>
    <w:rsid w:val="00F72A20"/>
    <w:rsid w:val="00F82289"/>
    <w:rsid w:val="00F82561"/>
    <w:rsid w:val="00F85225"/>
    <w:rsid w:val="00F864EE"/>
    <w:rsid w:val="00F86ABC"/>
    <w:rsid w:val="00F911D0"/>
    <w:rsid w:val="00F95BEC"/>
    <w:rsid w:val="00F97F80"/>
    <w:rsid w:val="00FA7422"/>
    <w:rsid w:val="00FB3471"/>
    <w:rsid w:val="00FB48BC"/>
    <w:rsid w:val="00FB4BF9"/>
    <w:rsid w:val="00FB542C"/>
    <w:rsid w:val="00FC28BE"/>
    <w:rsid w:val="00FC6121"/>
    <w:rsid w:val="00FD5EB6"/>
    <w:rsid w:val="00FD6A07"/>
    <w:rsid w:val="00FD7B45"/>
    <w:rsid w:val="00FE261F"/>
    <w:rsid w:val="00FE5E58"/>
    <w:rsid w:val="00FE6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1305]"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4C"/>
  </w:style>
  <w:style w:type="paragraph" w:styleId="Heading1">
    <w:name w:val="heading 1"/>
    <w:basedOn w:val="Normal"/>
    <w:next w:val="Normal"/>
    <w:link w:val="Heading1Char"/>
    <w:uiPriority w:val="9"/>
    <w:qFormat/>
    <w:rsid w:val="00800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B3C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009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09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9E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00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9EB"/>
  </w:style>
  <w:style w:type="paragraph" w:styleId="ListParagraph">
    <w:name w:val="List Paragraph"/>
    <w:basedOn w:val="Normal"/>
    <w:uiPriority w:val="34"/>
    <w:qFormat/>
    <w:rsid w:val="008009EB"/>
    <w:pPr>
      <w:ind w:left="720"/>
      <w:contextualSpacing/>
    </w:pPr>
  </w:style>
  <w:style w:type="character" w:styleId="CommentReference">
    <w:name w:val="annotation reference"/>
    <w:basedOn w:val="DefaultParagraphFont"/>
    <w:uiPriority w:val="99"/>
    <w:semiHidden/>
    <w:unhideWhenUsed/>
    <w:rsid w:val="008009EB"/>
    <w:rPr>
      <w:sz w:val="16"/>
      <w:szCs w:val="16"/>
    </w:rPr>
  </w:style>
  <w:style w:type="paragraph" w:styleId="CommentText">
    <w:name w:val="annotation text"/>
    <w:basedOn w:val="Normal"/>
    <w:link w:val="CommentTextChar"/>
    <w:uiPriority w:val="99"/>
    <w:semiHidden/>
    <w:unhideWhenUsed/>
    <w:rsid w:val="008009EB"/>
    <w:pPr>
      <w:spacing w:line="240" w:lineRule="auto"/>
    </w:pPr>
    <w:rPr>
      <w:sz w:val="20"/>
      <w:szCs w:val="20"/>
    </w:rPr>
  </w:style>
  <w:style w:type="character" w:customStyle="1" w:styleId="CommentTextChar">
    <w:name w:val="Comment Text Char"/>
    <w:basedOn w:val="DefaultParagraphFont"/>
    <w:link w:val="CommentText"/>
    <w:uiPriority w:val="99"/>
    <w:semiHidden/>
    <w:rsid w:val="008009EB"/>
    <w:rPr>
      <w:sz w:val="20"/>
      <w:szCs w:val="20"/>
    </w:rPr>
  </w:style>
  <w:style w:type="paragraph" w:styleId="BalloonText">
    <w:name w:val="Balloon Text"/>
    <w:basedOn w:val="Normal"/>
    <w:link w:val="BalloonTextChar"/>
    <w:uiPriority w:val="99"/>
    <w:semiHidden/>
    <w:unhideWhenUsed/>
    <w:rsid w:val="00800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9EB"/>
    <w:rPr>
      <w:rFonts w:ascii="Tahoma" w:hAnsi="Tahoma" w:cs="Tahoma"/>
      <w:sz w:val="16"/>
      <w:szCs w:val="16"/>
    </w:rPr>
  </w:style>
  <w:style w:type="character" w:customStyle="1" w:styleId="Heading3Char">
    <w:name w:val="Heading 3 Char"/>
    <w:basedOn w:val="DefaultParagraphFont"/>
    <w:link w:val="Heading3"/>
    <w:rsid w:val="008009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009E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800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D4652"/>
    <w:rPr>
      <w:b/>
      <w:bCs/>
    </w:rPr>
  </w:style>
  <w:style w:type="character" w:customStyle="1" w:styleId="CommentSubjectChar">
    <w:name w:val="Comment Subject Char"/>
    <w:basedOn w:val="CommentTextChar"/>
    <w:link w:val="CommentSubject"/>
    <w:uiPriority w:val="99"/>
    <w:semiHidden/>
    <w:rsid w:val="005D4652"/>
    <w:rPr>
      <w:b/>
      <w:bCs/>
      <w:sz w:val="20"/>
      <w:szCs w:val="20"/>
    </w:rPr>
  </w:style>
  <w:style w:type="paragraph" w:styleId="Footer">
    <w:name w:val="footer"/>
    <w:basedOn w:val="Normal"/>
    <w:link w:val="FooterChar"/>
    <w:uiPriority w:val="99"/>
    <w:unhideWhenUsed/>
    <w:rsid w:val="00A96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646"/>
  </w:style>
  <w:style w:type="character" w:styleId="Hyperlink">
    <w:name w:val="Hyperlink"/>
    <w:basedOn w:val="DefaultParagraphFont"/>
    <w:uiPriority w:val="99"/>
    <w:unhideWhenUsed/>
    <w:rsid w:val="00682278"/>
    <w:rPr>
      <w:color w:val="0000FF" w:themeColor="hyperlink"/>
      <w:u w:val="single"/>
    </w:rPr>
  </w:style>
  <w:style w:type="paragraph" w:styleId="NoSpacing">
    <w:name w:val="No Spacing"/>
    <w:link w:val="NoSpacingChar"/>
    <w:uiPriority w:val="1"/>
    <w:qFormat/>
    <w:rsid w:val="006B78BB"/>
    <w:pPr>
      <w:spacing w:after="0" w:line="240" w:lineRule="auto"/>
    </w:pPr>
    <w:rPr>
      <w:rFonts w:ascii="Arial" w:eastAsia="Arial" w:hAnsi="Arial" w:cs="Arial"/>
      <w:color w:val="000000"/>
      <w:szCs w:val="20"/>
    </w:rPr>
  </w:style>
  <w:style w:type="character" w:customStyle="1" w:styleId="Heading2Char">
    <w:name w:val="Heading 2 Char"/>
    <w:basedOn w:val="DefaultParagraphFont"/>
    <w:link w:val="Heading2"/>
    <w:rsid w:val="007B3CE2"/>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DD56AE"/>
    <w:rPr>
      <w:rFonts w:ascii="Arial" w:eastAsia="Arial" w:hAnsi="Arial" w:cs="Arial"/>
      <w:color w:val="000000"/>
      <w:szCs w:val="20"/>
    </w:rPr>
  </w:style>
  <w:style w:type="paragraph" w:styleId="TOCHeading">
    <w:name w:val="TOC Heading"/>
    <w:basedOn w:val="Heading1"/>
    <w:next w:val="Normal"/>
    <w:uiPriority w:val="39"/>
    <w:semiHidden/>
    <w:unhideWhenUsed/>
    <w:qFormat/>
    <w:rsid w:val="00493335"/>
    <w:pPr>
      <w:outlineLvl w:val="9"/>
    </w:pPr>
  </w:style>
  <w:style w:type="paragraph" w:styleId="TOC1">
    <w:name w:val="toc 1"/>
    <w:basedOn w:val="Normal"/>
    <w:next w:val="Normal"/>
    <w:autoRedefine/>
    <w:uiPriority w:val="39"/>
    <w:unhideWhenUsed/>
    <w:rsid w:val="00493335"/>
    <w:pPr>
      <w:spacing w:after="100"/>
    </w:pPr>
  </w:style>
  <w:style w:type="paragraph" w:styleId="TOC3">
    <w:name w:val="toc 3"/>
    <w:basedOn w:val="Normal"/>
    <w:next w:val="Normal"/>
    <w:autoRedefine/>
    <w:uiPriority w:val="39"/>
    <w:unhideWhenUsed/>
    <w:rsid w:val="00493335"/>
    <w:pPr>
      <w:spacing w:after="100"/>
      <w:ind w:left="440"/>
    </w:pPr>
  </w:style>
  <w:style w:type="paragraph" w:styleId="TOC2">
    <w:name w:val="toc 2"/>
    <w:basedOn w:val="Normal"/>
    <w:next w:val="Normal"/>
    <w:autoRedefine/>
    <w:uiPriority w:val="39"/>
    <w:unhideWhenUsed/>
    <w:rsid w:val="00493335"/>
    <w:pPr>
      <w:spacing w:after="100"/>
      <w:ind w:left="220"/>
    </w:pPr>
  </w:style>
  <w:style w:type="character" w:styleId="FollowedHyperlink">
    <w:name w:val="FollowedHyperlink"/>
    <w:basedOn w:val="DefaultParagraphFont"/>
    <w:uiPriority w:val="99"/>
    <w:semiHidden/>
    <w:unhideWhenUsed/>
    <w:rsid w:val="00C21096"/>
    <w:rPr>
      <w:color w:val="800080" w:themeColor="followedHyperlink"/>
      <w:u w:val="single"/>
    </w:rPr>
  </w:style>
  <w:style w:type="paragraph" w:styleId="DocumentMap">
    <w:name w:val="Document Map"/>
    <w:basedOn w:val="Normal"/>
    <w:link w:val="DocumentMapChar"/>
    <w:uiPriority w:val="99"/>
    <w:semiHidden/>
    <w:unhideWhenUsed/>
    <w:rsid w:val="0024262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262F"/>
    <w:rPr>
      <w:rFonts w:ascii="Tahoma" w:hAnsi="Tahoma" w:cs="Tahoma"/>
      <w:sz w:val="16"/>
      <w:szCs w:val="16"/>
    </w:rPr>
  </w:style>
  <w:style w:type="paragraph" w:styleId="Revision">
    <w:name w:val="Revision"/>
    <w:hidden/>
    <w:uiPriority w:val="99"/>
    <w:semiHidden/>
    <w:rsid w:val="00911A60"/>
    <w:pPr>
      <w:spacing w:after="0" w:line="240" w:lineRule="auto"/>
    </w:pPr>
  </w:style>
  <w:style w:type="paragraph" w:styleId="Date">
    <w:name w:val="Date"/>
    <w:basedOn w:val="Normal"/>
    <w:next w:val="Normal"/>
    <w:link w:val="DateChar"/>
    <w:unhideWhenUsed/>
    <w:qFormat/>
    <w:rsid w:val="00273854"/>
    <w:pPr>
      <w:spacing w:before="40" w:after="40" w:line="240" w:lineRule="auto"/>
    </w:pPr>
    <w:rPr>
      <w:rFonts w:eastAsiaTheme="minorHAnsi"/>
      <w:color w:val="0D0D0D" w:themeColor="text1" w:themeTint="F2"/>
      <w:kern w:val="16"/>
      <w:sz w:val="30"/>
      <w:szCs w:val="30"/>
    </w:rPr>
  </w:style>
  <w:style w:type="character" w:customStyle="1" w:styleId="DateChar">
    <w:name w:val="Date Char"/>
    <w:basedOn w:val="DefaultParagraphFont"/>
    <w:link w:val="Date"/>
    <w:rsid w:val="00273854"/>
    <w:rPr>
      <w:rFonts w:eastAsiaTheme="minorHAnsi"/>
      <w:color w:val="0D0D0D" w:themeColor="text1" w:themeTint="F2"/>
      <w:kern w:val="16"/>
      <w:sz w:val="30"/>
      <w:szCs w:val="30"/>
    </w:rPr>
  </w:style>
  <w:style w:type="paragraph" w:customStyle="1" w:styleId="CalendarText">
    <w:name w:val="Calendar Text"/>
    <w:basedOn w:val="Normal"/>
    <w:qFormat/>
    <w:rsid w:val="003345FE"/>
    <w:pPr>
      <w:spacing w:before="40" w:after="40" w:line="240" w:lineRule="auto"/>
    </w:pPr>
    <w:rPr>
      <w:rFonts w:eastAsiaTheme="minorHAnsi"/>
      <w:color w:val="0D0D0D" w:themeColor="text1" w:themeTint="F2"/>
      <w:kern w:val="16"/>
      <w:sz w:val="18"/>
    </w:rPr>
  </w:style>
  <w:style w:type="paragraph" w:customStyle="1" w:styleId="Day">
    <w:name w:val="Day"/>
    <w:basedOn w:val="Normal"/>
    <w:qFormat/>
    <w:rsid w:val="003345FE"/>
    <w:pPr>
      <w:spacing w:before="40" w:after="120" w:line="240" w:lineRule="auto"/>
      <w:jc w:val="center"/>
    </w:pPr>
    <w:rPr>
      <w:rFonts w:eastAsiaTheme="minorHAnsi"/>
      <w:caps/>
      <w:color w:val="404040" w:themeColor="text1" w:themeTint="BF"/>
      <w:spacing w:val="10"/>
      <w:kern w:val="1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009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09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9E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00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9EB"/>
  </w:style>
  <w:style w:type="paragraph" w:styleId="ListParagraph">
    <w:name w:val="List Paragraph"/>
    <w:basedOn w:val="Normal"/>
    <w:uiPriority w:val="34"/>
    <w:qFormat/>
    <w:rsid w:val="008009EB"/>
    <w:pPr>
      <w:ind w:left="720"/>
      <w:contextualSpacing/>
    </w:pPr>
  </w:style>
  <w:style w:type="character" w:styleId="CommentReference">
    <w:name w:val="annotation reference"/>
    <w:basedOn w:val="DefaultParagraphFont"/>
    <w:uiPriority w:val="99"/>
    <w:semiHidden/>
    <w:unhideWhenUsed/>
    <w:rsid w:val="008009EB"/>
    <w:rPr>
      <w:sz w:val="16"/>
      <w:szCs w:val="16"/>
    </w:rPr>
  </w:style>
  <w:style w:type="paragraph" w:styleId="CommentText">
    <w:name w:val="annotation text"/>
    <w:basedOn w:val="Normal"/>
    <w:link w:val="CommentTextChar"/>
    <w:uiPriority w:val="99"/>
    <w:semiHidden/>
    <w:unhideWhenUsed/>
    <w:rsid w:val="008009EB"/>
    <w:pPr>
      <w:spacing w:line="240" w:lineRule="auto"/>
    </w:pPr>
    <w:rPr>
      <w:sz w:val="20"/>
      <w:szCs w:val="20"/>
    </w:rPr>
  </w:style>
  <w:style w:type="character" w:customStyle="1" w:styleId="CommentTextChar">
    <w:name w:val="Comment Text Char"/>
    <w:basedOn w:val="DefaultParagraphFont"/>
    <w:link w:val="CommentText"/>
    <w:uiPriority w:val="99"/>
    <w:semiHidden/>
    <w:rsid w:val="008009EB"/>
    <w:rPr>
      <w:sz w:val="20"/>
      <w:szCs w:val="20"/>
    </w:rPr>
  </w:style>
  <w:style w:type="paragraph" w:styleId="BalloonText">
    <w:name w:val="Balloon Text"/>
    <w:basedOn w:val="Normal"/>
    <w:link w:val="BalloonTextChar"/>
    <w:uiPriority w:val="99"/>
    <w:semiHidden/>
    <w:unhideWhenUsed/>
    <w:rsid w:val="00800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9EB"/>
    <w:rPr>
      <w:rFonts w:ascii="Tahoma" w:hAnsi="Tahoma" w:cs="Tahoma"/>
      <w:sz w:val="16"/>
      <w:szCs w:val="16"/>
    </w:rPr>
  </w:style>
  <w:style w:type="character" w:customStyle="1" w:styleId="Heading3Char">
    <w:name w:val="Heading 3 Char"/>
    <w:basedOn w:val="DefaultParagraphFont"/>
    <w:link w:val="Heading3"/>
    <w:uiPriority w:val="9"/>
    <w:rsid w:val="008009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009EB"/>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80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D4652"/>
    <w:rPr>
      <w:b/>
      <w:bCs/>
    </w:rPr>
  </w:style>
  <w:style w:type="character" w:customStyle="1" w:styleId="CommentSubjectChar">
    <w:name w:val="Comment Subject Char"/>
    <w:basedOn w:val="CommentTextChar"/>
    <w:link w:val="CommentSubject"/>
    <w:uiPriority w:val="99"/>
    <w:semiHidden/>
    <w:rsid w:val="005D4652"/>
    <w:rPr>
      <w:b/>
      <w:bCs/>
      <w:sz w:val="20"/>
      <w:szCs w:val="20"/>
    </w:rPr>
  </w:style>
  <w:style w:type="paragraph" w:styleId="Footer">
    <w:name w:val="footer"/>
    <w:basedOn w:val="Normal"/>
    <w:link w:val="FooterChar"/>
    <w:uiPriority w:val="99"/>
    <w:unhideWhenUsed/>
    <w:rsid w:val="00A96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646"/>
  </w:style>
  <w:style w:type="character" w:styleId="Hyperlink">
    <w:name w:val="Hyperlink"/>
    <w:basedOn w:val="DefaultParagraphFont"/>
    <w:uiPriority w:val="99"/>
    <w:unhideWhenUsed/>
    <w:rsid w:val="006822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7394934">
      <w:bodyDiv w:val="1"/>
      <w:marLeft w:val="0"/>
      <w:marRight w:val="0"/>
      <w:marTop w:val="0"/>
      <w:marBottom w:val="0"/>
      <w:divBdr>
        <w:top w:val="none" w:sz="0" w:space="0" w:color="auto"/>
        <w:left w:val="none" w:sz="0" w:space="0" w:color="auto"/>
        <w:bottom w:val="none" w:sz="0" w:space="0" w:color="auto"/>
        <w:right w:val="none" w:sz="0" w:space="0" w:color="auto"/>
      </w:divBdr>
      <w:divsChild>
        <w:div w:id="340859874">
          <w:marLeft w:val="547"/>
          <w:marRight w:val="0"/>
          <w:marTop w:val="0"/>
          <w:marBottom w:val="0"/>
          <w:divBdr>
            <w:top w:val="none" w:sz="0" w:space="0" w:color="auto"/>
            <w:left w:val="none" w:sz="0" w:space="0" w:color="auto"/>
            <w:bottom w:val="none" w:sz="0" w:space="0" w:color="auto"/>
            <w:right w:val="none" w:sz="0" w:space="0" w:color="auto"/>
          </w:divBdr>
        </w:div>
        <w:div w:id="1095587591">
          <w:marLeft w:val="1166"/>
          <w:marRight w:val="0"/>
          <w:marTop w:val="0"/>
          <w:marBottom w:val="0"/>
          <w:divBdr>
            <w:top w:val="none" w:sz="0" w:space="0" w:color="auto"/>
            <w:left w:val="none" w:sz="0" w:space="0" w:color="auto"/>
            <w:bottom w:val="none" w:sz="0" w:space="0" w:color="auto"/>
            <w:right w:val="none" w:sz="0" w:space="0" w:color="auto"/>
          </w:divBdr>
        </w:div>
        <w:div w:id="1238631956">
          <w:marLeft w:val="1166"/>
          <w:marRight w:val="0"/>
          <w:marTop w:val="0"/>
          <w:marBottom w:val="0"/>
          <w:divBdr>
            <w:top w:val="none" w:sz="0" w:space="0" w:color="auto"/>
            <w:left w:val="none" w:sz="0" w:space="0" w:color="auto"/>
            <w:bottom w:val="none" w:sz="0" w:space="0" w:color="auto"/>
            <w:right w:val="none" w:sz="0" w:space="0" w:color="auto"/>
          </w:divBdr>
        </w:div>
        <w:div w:id="865293807">
          <w:marLeft w:val="1166"/>
          <w:marRight w:val="0"/>
          <w:marTop w:val="0"/>
          <w:marBottom w:val="0"/>
          <w:divBdr>
            <w:top w:val="none" w:sz="0" w:space="0" w:color="auto"/>
            <w:left w:val="none" w:sz="0" w:space="0" w:color="auto"/>
            <w:bottom w:val="none" w:sz="0" w:space="0" w:color="auto"/>
            <w:right w:val="none" w:sz="0" w:space="0" w:color="auto"/>
          </w:divBdr>
        </w:div>
        <w:div w:id="1464614772">
          <w:marLeft w:val="547"/>
          <w:marRight w:val="0"/>
          <w:marTop w:val="0"/>
          <w:marBottom w:val="0"/>
          <w:divBdr>
            <w:top w:val="none" w:sz="0" w:space="0" w:color="auto"/>
            <w:left w:val="none" w:sz="0" w:space="0" w:color="auto"/>
            <w:bottom w:val="none" w:sz="0" w:space="0" w:color="auto"/>
            <w:right w:val="none" w:sz="0" w:space="0" w:color="auto"/>
          </w:divBdr>
        </w:div>
        <w:div w:id="1827434414">
          <w:marLeft w:val="1166"/>
          <w:marRight w:val="0"/>
          <w:marTop w:val="0"/>
          <w:marBottom w:val="0"/>
          <w:divBdr>
            <w:top w:val="none" w:sz="0" w:space="0" w:color="auto"/>
            <w:left w:val="none" w:sz="0" w:space="0" w:color="auto"/>
            <w:bottom w:val="none" w:sz="0" w:space="0" w:color="auto"/>
            <w:right w:val="none" w:sz="0" w:space="0" w:color="auto"/>
          </w:divBdr>
        </w:div>
        <w:div w:id="65811141">
          <w:marLeft w:val="1166"/>
          <w:marRight w:val="0"/>
          <w:marTop w:val="0"/>
          <w:marBottom w:val="0"/>
          <w:divBdr>
            <w:top w:val="none" w:sz="0" w:space="0" w:color="auto"/>
            <w:left w:val="none" w:sz="0" w:space="0" w:color="auto"/>
            <w:bottom w:val="none" w:sz="0" w:space="0" w:color="auto"/>
            <w:right w:val="none" w:sz="0" w:space="0" w:color="auto"/>
          </w:divBdr>
        </w:div>
        <w:div w:id="1500463033">
          <w:marLeft w:val="1166"/>
          <w:marRight w:val="0"/>
          <w:marTop w:val="0"/>
          <w:marBottom w:val="0"/>
          <w:divBdr>
            <w:top w:val="none" w:sz="0" w:space="0" w:color="auto"/>
            <w:left w:val="none" w:sz="0" w:space="0" w:color="auto"/>
            <w:bottom w:val="none" w:sz="0" w:space="0" w:color="auto"/>
            <w:right w:val="none" w:sz="0" w:space="0" w:color="auto"/>
          </w:divBdr>
        </w:div>
        <w:div w:id="764498920">
          <w:marLeft w:val="1166"/>
          <w:marRight w:val="0"/>
          <w:marTop w:val="0"/>
          <w:marBottom w:val="0"/>
          <w:divBdr>
            <w:top w:val="none" w:sz="0" w:space="0" w:color="auto"/>
            <w:left w:val="none" w:sz="0" w:space="0" w:color="auto"/>
            <w:bottom w:val="none" w:sz="0" w:space="0" w:color="auto"/>
            <w:right w:val="none" w:sz="0" w:space="0" w:color="auto"/>
          </w:divBdr>
        </w:div>
        <w:div w:id="2098867406">
          <w:marLeft w:val="1166"/>
          <w:marRight w:val="0"/>
          <w:marTop w:val="0"/>
          <w:marBottom w:val="0"/>
          <w:divBdr>
            <w:top w:val="none" w:sz="0" w:space="0" w:color="auto"/>
            <w:left w:val="none" w:sz="0" w:space="0" w:color="auto"/>
            <w:bottom w:val="none" w:sz="0" w:space="0" w:color="auto"/>
            <w:right w:val="none" w:sz="0" w:space="0" w:color="auto"/>
          </w:divBdr>
        </w:div>
        <w:div w:id="1647319859">
          <w:marLeft w:val="547"/>
          <w:marRight w:val="0"/>
          <w:marTop w:val="0"/>
          <w:marBottom w:val="0"/>
          <w:divBdr>
            <w:top w:val="none" w:sz="0" w:space="0" w:color="auto"/>
            <w:left w:val="none" w:sz="0" w:space="0" w:color="auto"/>
            <w:bottom w:val="none" w:sz="0" w:space="0" w:color="auto"/>
            <w:right w:val="none" w:sz="0" w:space="0" w:color="auto"/>
          </w:divBdr>
        </w:div>
        <w:div w:id="2028870675">
          <w:marLeft w:val="1166"/>
          <w:marRight w:val="0"/>
          <w:marTop w:val="0"/>
          <w:marBottom w:val="0"/>
          <w:divBdr>
            <w:top w:val="none" w:sz="0" w:space="0" w:color="auto"/>
            <w:left w:val="none" w:sz="0" w:space="0" w:color="auto"/>
            <w:bottom w:val="none" w:sz="0" w:space="0" w:color="auto"/>
            <w:right w:val="none" w:sz="0" w:space="0" w:color="auto"/>
          </w:divBdr>
        </w:div>
        <w:div w:id="545215332">
          <w:marLeft w:val="1166"/>
          <w:marRight w:val="0"/>
          <w:marTop w:val="0"/>
          <w:marBottom w:val="0"/>
          <w:divBdr>
            <w:top w:val="none" w:sz="0" w:space="0" w:color="auto"/>
            <w:left w:val="none" w:sz="0" w:space="0" w:color="auto"/>
            <w:bottom w:val="none" w:sz="0" w:space="0" w:color="auto"/>
            <w:right w:val="none" w:sz="0" w:space="0" w:color="auto"/>
          </w:divBdr>
        </w:div>
        <w:div w:id="1349260218">
          <w:marLeft w:val="1166"/>
          <w:marRight w:val="0"/>
          <w:marTop w:val="0"/>
          <w:marBottom w:val="0"/>
          <w:divBdr>
            <w:top w:val="none" w:sz="0" w:space="0" w:color="auto"/>
            <w:left w:val="none" w:sz="0" w:space="0" w:color="auto"/>
            <w:bottom w:val="none" w:sz="0" w:space="0" w:color="auto"/>
            <w:right w:val="none" w:sz="0" w:space="0" w:color="auto"/>
          </w:divBdr>
        </w:div>
      </w:divsChild>
    </w:div>
    <w:div w:id="1825855950">
      <w:bodyDiv w:val="1"/>
      <w:marLeft w:val="0"/>
      <w:marRight w:val="0"/>
      <w:marTop w:val="0"/>
      <w:marBottom w:val="0"/>
      <w:divBdr>
        <w:top w:val="none" w:sz="0" w:space="0" w:color="auto"/>
        <w:left w:val="none" w:sz="0" w:space="0" w:color="auto"/>
        <w:bottom w:val="none" w:sz="0" w:space="0" w:color="auto"/>
        <w:right w:val="none" w:sz="0" w:space="0" w:color="auto"/>
      </w:divBdr>
      <w:divsChild>
        <w:div w:id="526064037">
          <w:marLeft w:val="547"/>
          <w:marRight w:val="0"/>
          <w:marTop w:val="0"/>
          <w:marBottom w:val="0"/>
          <w:divBdr>
            <w:top w:val="none" w:sz="0" w:space="0" w:color="auto"/>
            <w:left w:val="none" w:sz="0" w:space="0" w:color="auto"/>
            <w:bottom w:val="none" w:sz="0" w:space="0" w:color="auto"/>
            <w:right w:val="none" w:sz="0" w:space="0" w:color="auto"/>
          </w:divBdr>
        </w:div>
        <w:div w:id="1350177140">
          <w:marLeft w:val="547"/>
          <w:marRight w:val="0"/>
          <w:marTop w:val="0"/>
          <w:marBottom w:val="0"/>
          <w:divBdr>
            <w:top w:val="none" w:sz="0" w:space="0" w:color="auto"/>
            <w:left w:val="none" w:sz="0" w:space="0" w:color="auto"/>
            <w:bottom w:val="none" w:sz="0" w:space="0" w:color="auto"/>
            <w:right w:val="none" w:sz="0" w:space="0" w:color="auto"/>
          </w:divBdr>
        </w:div>
        <w:div w:id="763041167">
          <w:marLeft w:val="547"/>
          <w:marRight w:val="0"/>
          <w:marTop w:val="0"/>
          <w:marBottom w:val="0"/>
          <w:divBdr>
            <w:top w:val="none" w:sz="0" w:space="0" w:color="auto"/>
            <w:left w:val="none" w:sz="0" w:space="0" w:color="auto"/>
            <w:bottom w:val="none" w:sz="0" w:space="0" w:color="auto"/>
            <w:right w:val="none" w:sz="0" w:space="0" w:color="auto"/>
          </w:divBdr>
        </w:div>
        <w:div w:id="327052163">
          <w:marLeft w:val="547"/>
          <w:marRight w:val="0"/>
          <w:marTop w:val="0"/>
          <w:marBottom w:val="0"/>
          <w:divBdr>
            <w:top w:val="none" w:sz="0" w:space="0" w:color="auto"/>
            <w:left w:val="none" w:sz="0" w:space="0" w:color="auto"/>
            <w:bottom w:val="none" w:sz="0" w:space="0" w:color="auto"/>
            <w:right w:val="none" w:sz="0" w:space="0" w:color="auto"/>
          </w:divBdr>
        </w:div>
        <w:div w:id="835000355">
          <w:marLeft w:val="547"/>
          <w:marRight w:val="0"/>
          <w:marTop w:val="0"/>
          <w:marBottom w:val="0"/>
          <w:divBdr>
            <w:top w:val="none" w:sz="0" w:space="0" w:color="auto"/>
            <w:left w:val="none" w:sz="0" w:space="0" w:color="auto"/>
            <w:bottom w:val="none" w:sz="0" w:space="0" w:color="auto"/>
            <w:right w:val="none" w:sz="0" w:space="0" w:color="auto"/>
          </w:divBdr>
        </w:div>
        <w:div w:id="176697560">
          <w:marLeft w:val="1166"/>
          <w:marRight w:val="0"/>
          <w:marTop w:val="0"/>
          <w:marBottom w:val="0"/>
          <w:divBdr>
            <w:top w:val="none" w:sz="0" w:space="0" w:color="auto"/>
            <w:left w:val="none" w:sz="0" w:space="0" w:color="auto"/>
            <w:bottom w:val="none" w:sz="0" w:space="0" w:color="auto"/>
            <w:right w:val="none" w:sz="0" w:space="0" w:color="auto"/>
          </w:divBdr>
        </w:div>
        <w:div w:id="1740667176">
          <w:marLeft w:val="1800"/>
          <w:marRight w:val="0"/>
          <w:marTop w:val="0"/>
          <w:marBottom w:val="0"/>
          <w:divBdr>
            <w:top w:val="none" w:sz="0" w:space="0" w:color="auto"/>
            <w:left w:val="none" w:sz="0" w:space="0" w:color="auto"/>
            <w:bottom w:val="none" w:sz="0" w:space="0" w:color="auto"/>
            <w:right w:val="none" w:sz="0" w:space="0" w:color="auto"/>
          </w:divBdr>
        </w:div>
        <w:div w:id="774329791">
          <w:marLeft w:val="1800"/>
          <w:marRight w:val="0"/>
          <w:marTop w:val="0"/>
          <w:marBottom w:val="0"/>
          <w:divBdr>
            <w:top w:val="none" w:sz="0" w:space="0" w:color="auto"/>
            <w:left w:val="none" w:sz="0" w:space="0" w:color="auto"/>
            <w:bottom w:val="none" w:sz="0" w:space="0" w:color="auto"/>
            <w:right w:val="none" w:sz="0" w:space="0" w:color="auto"/>
          </w:divBdr>
        </w:div>
        <w:div w:id="615405663">
          <w:marLeft w:val="1800"/>
          <w:marRight w:val="0"/>
          <w:marTop w:val="0"/>
          <w:marBottom w:val="0"/>
          <w:divBdr>
            <w:top w:val="none" w:sz="0" w:space="0" w:color="auto"/>
            <w:left w:val="none" w:sz="0" w:space="0" w:color="auto"/>
            <w:bottom w:val="none" w:sz="0" w:space="0" w:color="auto"/>
            <w:right w:val="none" w:sz="0" w:space="0" w:color="auto"/>
          </w:divBdr>
        </w:div>
        <w:div w:id="1681157077">
          <w:marLeft w:val="1166"/>
          <w:marRight w:val="0"/>
          <w:marTop w:val="0"/>
          <w:marBottom w:val="0"/>
          <w:divBdr>
            <w:top w:val="none" w:sz="0" w:space="0" w:color="auto"/>
            <w:left w:val="none" w:sz="0" w:space="0" w:color="auto"/>
            <w:bottom w:val="none" w:sz="0" w:space="0" w:color="auto"/>
            <w:right w:val="none" w:sz="0" w:space="0" w:color="auto"/>
          </w:divBdr>
        </w:div>
        <w:div w:id="2077436326">
          <w:marLeft w:val="1800"/>
          <w:marRight w:val="0"/>
          <w:marTop w:val="0"/>
          <w:marBottom w:val="0"/>
          <w:divBdr>
            <w:top w:val="none" w:sz="0" w:space="0" w:color="auto"/>
            <w:left w:val="none" w:sz="0" w:space="0" w:color="auto"/>
            <w:bottom w:val="none" w:sz="0" w:space="0" w:color="auto"/>
            <w:right w:val="none" w:sz="0" w:space="0" w:color="auto"/>
          </w:divBdr>
        </w:div>
        <w:div w:id="1414081702">
          <w:marLeft w:val="1800"/>
          <w:marRight w:val="0"/>
          <w:marTop w:val="0"/>
          <w:marBottom w:val="0"/>
          <w:divBdr>
            <w:top w:val="none" w:sz="0" w:space="0" w:color="auto"/>
            <w:left w:val="none" w:sz="0" w:space="0" w:color="auto"/>
            <w:bottom w:val="none" w:sz="0" w:space="0" w:color="auto"/>
            <w:right w:val="none" w:sz="0" w:space="0" w:color="auto"/>
          </w:divBdr>
        </w:div>
        <w:div w:id="2086143287">
          <w:marLeft w:val="1800"/>
          <w:marRight w:val="0"/>
          <w:marTop w:val="0"/>
          <w:marBottom w:val="0"/>
          <w:divBdr>
            <w:top w:val="none" w:sz="0" w:space="0" w:color="auto"/>
            <w:left w:val="none" w:sz="0" w:space="0" w:color="auto"/>
            <w:bottom w:val="none" w:sz="0" w:space="0" w:color="auto"/>
            <w:right w:val="none" w:sz="0" w:space="0" w:color="auto"/>
          </w:divBdr>
        </w:div>
        <w:div w:id="504706614">
          <w:marLeft w:val="1166"/>
          <w:marRight w:val="0"/>
          <w:marTop w:val="0"/>
          <w:marBottom w:val="0"/>
          <w:divBdr>
            <w:top w:val="none" w:sz="0" w:space="0" w:color="auto"/>
            <w:left w:val="none" w:sz="0" w:space="0" w:color="auto"/>
            <w:bottom w:val="none" w:sz="0" w:space="0" w:color="auto"/>
            <w:right w:val="none" w:sz="0" w:space="0" w:color="auto"/>
          </w:divBdr>
        </w:div>
        <w:div w:id="1182013164">
          <w:marLeft w:val="1800"/>
          <w:marRight w:val="0"/>
          <w:marTop w:val="0"/>
          <w:marBottom w:val="0"/>
          <w:divBdr>
            <w:top w:val="none" w:sz="0" w:space="0" w:color="auto"/>
            <w:left w:val="none" w:sz="0" w:space="0" w:color="auto"/>
            <w:bottom w:val="none" w:sz="0" w:space="0" w:color="auto"/>
            <w:right w:val="none" w:sz="0" w:space="0" w:color="auto"/>
          </w:divBdr>
        </w:div>
        <w:div w:id="1911192028">
          <w:marLeft w:val="1800"/>
          <w:marRight w:val="0"/>
          <w:marTop w:val="0"/>
          <w:marBottom w:val="0"/>
          <w:divBdr>
            <w:top w:val="none" w:sz="0" w:space="0" w:color="auto"/>
            <w:left w:val="none" w:sz="0" w:space="0" w:color="auto"/>
            <w:bottom w:val="none" w:sz="0" w:space="0" w:color="auto"/>
            <w:right w:val="none" w:sz="0" w:space="0" w:color="auto"/>
          </w:divBdr>
        </w:div>
        <w:div w:id="464272551">
          <w:marLeft w:val="1800"/>
          <w:marRight w:val="0"/>
          <w:marTop w:val="0"/>
          <w:marBottom w:val="0"/>
          <w:divBdr>
            <w:top w:val="none" w:sz="0" w:space="0" w:color="auto"/>
            <w:left w:val="none" w:sz="0" w:space="0" w:color="auto"/>
            <w:bottom w:val="none" w:sz="0" w:space="0" w:color="auto"/>
            <w:right w:val="none" w:sz="0" w:space="0" w:color="auto"/>
          </w:divBdr>
        </w:div>
        <w:div w:id="1759402322">
          <w:marLeft w:val="1166"/>
          <w:marRight w:val="0"/>
          <w:marTop w:val="0"/>
          <w:marBottom w:val="109"/>
          <w:divBdr>
            <w:top w:val="none" w:sz="0" w:space="0" w:color="auto"/>
            <w:left w:val="none" w:sz="0" w:space="0" w:color="auto"/>
            <w:bottom w:val="none" w:sz="0" w:space="0" w:color="auto"/>
            <w:right w:val="none" w:sz="0" w:space="0" w:color="auto"/>
          </w:divBdr>
        </w:div>
        <w:div w:id="1093628336">
          <w:marLeft w:val="1800"/>
          <w:marRight w:val="0"/>
          <w:marTop w:val="0"/>
          <w:marBottom w:val="92"/>
          <w:divBdr>
            <w:top w:val="none" w:sz="0" w:space="0" w:color="auto"/>
            <w:left w:val="none" w:sz="0" w:space="0" w:color="auto"/>
            <w:bottom w:val="none" w:sz="0" w:space="0" w:color="auto"/>
            <w:right w:val="none" w:sz="0" w:space="0" w:color="auto"/>
          </w:divBdr>
        </w:div>
        <w:div w:id="469788567">
          <w:marLeft w:val="1800"/>
          <w:marRight w:val="0"/>
          <w:marTop w:val="0"/>
          <w:marBottom w:val="92"/>
          <w:divBdr>
            <w:top w:val="none" w:sz="0" w:space="0" w:color="auto"/>
            <w:left w:val="none" w:sz="0" w:space="0" w:color="auto"/>
            <w:bottom w:val="none" w:sz="0" w:space="0" w:color="auto"/>
            <w:right w:val="none" w:sz="0" w:space="0" w:color="auto"/>
          </w:divBdr>
        </w:div>
        <w:div w:id="974794154">
          <w:marLeft w:val="1800"/>
          <w:marRight w:val="0"/>
          <w:marTop w:val="0"/>
          <w:marBottom w:val="92"/>
          <w:divBdr>
            <w:top w:val="none" w:sz="0" w:space="0" w:color="auto"/>
            <w:left w:val="none" w:sz="0" w:space="0" w:color="auto"/>
            <w:bottom w:val="none" w:sz="0" w:space="0" w:color="auto"/>
            <w:right w:val="none" w:sz="0" w:space="0" w:color="auto"/>
          </w:divBdr>
        </w:div>
      </w:divsChild>
    </w:div>
    <w:div w:id="1904439697">
      <w:bodyDiv w:val="1"/>
      <w:marLeft w:val="0"/>
      <w:marRight w:val="0"/>
      <w:marTop w:val="0"/>
      <w:marBottom w:val="0"/>
      <w:divBdr>
        <w:top w:val="none" w:sz="0" w:space="0" w:color="auto"/>
        <w:left w:val="none" w:sz="0" w:space="0" w:color="auto"/>
        <w:bottom w:val="none" w:sz="0" w:space="0" w:color="auto"/>
        <w:right w:val="none" w:sz="0" w:space="0" w:color="auto"/>
      </w:divBdr>
      <w:divsChild>
        <w:div w:id="1090274451">
          <w:marLeft w:val="547"/>
          <w:marRight w:val="0"/>
          <w:marTop w:val="0"/>
          <w:marBottom w:val="0"/>
          <w:divBdr>
            <w:top w:val="none" w:sz="0" w:space="0" w:color="auto"/>
            <w:left w:val="none" w:sz="0" w:space="0" w:color="auto"/>
            <w:bottom w:val="none" w:sz="0" w:space="0" w:color="auto"/>
            <w:right w:val="none" w:sz="0" w:space="0" w:color="auto"/>
          </w:divBdr>
        </w:div>
        <w:div w:id="1342852404">
          <w:marLeft w:val="1166"/>
          <w:marRight w:val="0"/>
          <w:marTop w:val="0"/>
          <w:marBottom w:val="0"/>
          <w:divBdr>
            <w:top w:val="none" w:sz="0" w:space="0" w:color="auto"/>
            <w:left w:val="none" w:sz="0" w:space="0" w:color="auto"/>
            <w:bottom w:val="none" w:sz="0" w:space="0" w:color="auto"/>
            <w:right w:val="none" w:sz="0" w:space="0" w:color="auto"/>
          </w:divBdr>
        </w:div>
        <w:div w:id="1846433710">
          <w:marLeft w:val="1166"/>
          <w:marRight w:val="0"/>
          <w:marTop w:val="0"/>
          <w:marBottom w:val="0"/>
          <w:divBdr>
            <w:top w:val="none" w:sz="0" w:space="0" w:color="auto"/>
            <w:left w:val="none" w:sz="0" w:space="0" w:color="auto"/>
            <w:bottom w:val="none" w:sz="0" w:space="0" w:color="auto"/>
            <w:right w:val="none" w:sz="0" w:space="0" w:color="auto"/>
          </w:divBdr>
        </w:div>
        <w:div w:id="1028264076">
          <w:marLeft w:val="1166"/>
          <w:marRight w:val="0"/>
          <w:marTop w:val="0"/>
          <w:marBottom w:val="0"/>
          <w:divBdr>
            <w:top w:val="none" w:sz="0" w:space="0" w:color="auto"/>
            <w:left w:val="none" w:sz="0" w:space="0" w:color="auto"/>
            <w:bottom w:val="none" w:sz="0" w:space="0" w:color="auto"/>
            <w:right w:val="none" w:sz="0" w:space="0" w:color="auto"/>
          </w:divBdr>
        </w:div>
        <w:div w:id="1630167859">
          <w:marLeft w:val="1166"/>
          <w:marRight w:val="0"/>
          <w:marTop w:val="0"/>
          <w:marBottom w:val="0"/>
          <w:divBdr>
            <w:top w:val="none" w:sz="0" w:space="0" w:color="auto"/>
            <w:left w:val="none" w:sz="0" w:space="0" w:color="auto"/>
            <w:bottom w:val="none" w:sz="0" w:space="0" w:color="auto"/>
            <w:right w:val="none" w:sz="0" w:space="0" w:color="auto"/>
          </w:divBdr>
        </w:div>
        <w:div w:id="962422156">
          <w:marLeft w:val="1166"/>
          <w:marRight w:val="0"/>
          <w:marTop w:val="0"/>
          <w:marBottom w:val="0"/>
          <w:divBdr>
            <w:top w:val="none" w:sz="0" w:space="0" w:color="auto"/>
            <w:left w:val="none" w:sz="0" w:space="0" w:color="auto"/>
            <w:bottom w:val="none" w:sz="0" w:space="0" w:color="auto"/>
            <w:right w:val="none" w:sz="0" w:space="0" w:color="auto"/>
          </w:divBdr>
        </w:div>
        <w:div w:id="1370836456">
          <w:marLeft w:val="547"/>
          <w:marRight w:val="0"/>
          <w:marTop w:val="0"/>
          <w:marBottom w:val="0"/>
          <w:divBdr>
            <w:top w:val="none" w:sz="0" w:space="0" w:color="auto"/>
            <w:left w:val="none" w:sz="0" w:space="0" w:color="auto"/>
            <w:bottom w:val="none" w:sz="0" w:space="0" w:color="auto"/>
            <w:right w:val="none" w:sz="0" w:space="0" w:color="auto"/>
          </w:divBdr>
        </w:div>
        <w:div w:id="1480347525">
          <w:marLeft w:val="1166"/>
          <w:marRight w:val="0"/>
          <w:marTop w:val="0"/>
          <w:marBottom w:val="0"/>
          <w:divBdr>
            <w:top w:val="none" w:sz="0" w:space="0" w:color="auto"/>
            <w:left w:val="none" w:sz="0" w:space="0" w:color="auto"/>
            <w:bottom w:val="none" w:sz="0" w:space="0" w:color="auto"/>
            <w:right w:val="none" w:sz="0" w:space="0" w:color="auto"/>
          </w:divBdr>
        </w:div>
        <w:div w:id="1297876951">
          <w:marLeft w:val="1166"/>
          <w:marRight w:val="0"/>
          <w:marTop w:val="0"/>
          <w:marBottom w:val="0"/>
          <w:divBdr>
            <w:top w:val="none" w:sz="0" w:space="0" w:color="auto"/>
            <w:left w:val="none" w:sz="0" w:space="0" w:color="auto"/>
            <w:bottom w:val="none" w:sz="0" w:space="0" w:color="auto"/>
            <w:right w:val="none" w:sz="0" w:space="0" w:color="auto"/>
          </w:divBdr>
        </w:div>
        <w:div w:id="1500542050">
          <w:marLeft w:val="1166"/>
          <w:marRight w:val="0"/>
          <w:marTop w:val="0"/>
          <w:marBottom w:val="0"/>
          <w:divBdr>
            <w:top w:val="none" w:sz="0" w:space="0" w:color="auto"/>
            <w:left w:val="none" w:sz="0" w:space="0" w:color="auto"/>
            <w:bottom w:val="none" w:sz="0" w:space="0" w:color="auto"/>
            <w:right w:val="none" w:sz="0" w:space="0" w:color="auto"/>
          </w:divBdr>
        </w:div>
        <w:div w:id="1812477294">
          <w:marLeft w:val="547"/>
          <w:marRight w:val="0"/>
          <w:marTop w:val="0"/>
          <w:marBottom w:val="0"/>
          <w:divBdr>
            <w:top w:val="none" w:sz="0" w:space="0" w:color="auto"/>
            <w:left w:val="none" w:sz="0" w:space="0" w:color="auto"/>
            <w:bottom w:val="none" w:sz="0" w:space="0" w:color="auto"/>
            <w:right w:val="none" w:sz="0" w:space="0" w:color="auto"/>
          </w:divBdr>
        </w:div>
        <w:div w:id="1187060984">
          <w:marLeft w:val="1166"/>
          <w:marRight w:val="0"/>
          <w:marTop w:val="0"/>
          <w:marBottom w:val="0"/>
          <w:divBdr>
            <w:top w:val="none" w:sz="0" w:space="0" w:color="auto"/>
            <w:left w:val="none" w:sz="0" w:space="0" w:color="auto"/>
            <w:bottom w:val="none" w:sz="0" w:space="0" w:color="auto"/>
            <w:right w:val="none" w:sz="0" w:space="0" w:color="auto"/>
          </w:divBdr>
        </w:div>
        <w:div w:id="191064855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state.nj.us/education/AchieveNJ/teacher/SGOQuickStartGuide.pdf"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QuickStyle" Target="diagrams/quickStyle3.xml"/><Relationship Id="rId34"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nj.gov/education/AchieveNJ/scip/" TargetMode="External"/><Relationship Id="rId33" Type="http://schemas.openxmlformats.org/officeDocument/2006/relationships/image" Target="media/image7.jpe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state.nj.us/education/profdev/regs/pddef.pdf" TargetMode="External"/><Relationship Id="rId32" Type="http://schemas.openxmlformats.org/officeDocument/2006/relationships/image" Target="media/image6.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image" Target="media/image2.jpeg"/><Relationship Id="rId36"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image" Target="media/image5.jpe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image" Target="media/image9.jpeg"/><Relationship Id="rId13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3E0B97-CF67-7445-84D2-0E2617BF3D61}" type="doc">
      <dgm:prSet loTypeId="urn:microsoft.com/office/officeart/2005/8/layout/process1" loCatId="process" qsTypeId="urn:microsoft.com/office/officeart/2005/8/quickstyle/simple4" qsCatId="simple" csTypeId="urn:microsoft.com/office/officeart/2005/8/colors/accent1_2" csCatId="accent1" phldr="1"/>
      <dgm:spPr/>
    </dgm:pt>
    <dgm:pt modelId="{D8B6D1FE-E3F5-0B4A-99E2-8BE478C26017}">
      <dgm:prSet phldrT="[Text]"/>
      <dgm:spPr>
        <a:solidFill>
          <a:schemeClr val="tx2">
            <a:lumMod val="40000"/>
            <a:lumOff val="60000"/>
          </a:schemeClr>
        </a:solidFill>
        <a:ln>
          <a:solidFill>
            <a:srgbClr val="FFC000"/>
          </a:solidFill>
        </a:ln>
      </dgm:spPr>
      <dgm:t>
        <a:bodyPr/>
        <a:lstStyle/>
        <a:p>
          <a:pPr algn="ctr"/>
          <a:r>
            <a:rPr lang="en-US"/>
            <a:t>Step 1: Brainstorming the Big Picture</a:t>
          </a:r>
        </a:p>
      </dgm:t>
    </dgm:pt>
    <dgm:pt modelId="{7E1F35C9-3205-0D4F-976A-C51B9F126501}" type="parTrans" cxnId="{80637790-6D37-3447-9C8F-0D300D8914D8}">
      <dgm:prSet/>
      <dgm:spPr/>
      <dgm:t>
        <a:bodyPr/>
        <a:lstStyle/>
        <a:p>
          <a:pPr algn="ctr"/>
          <a:endParaRPr lang="en-US"/>
        </a:p>
      </dgm:t>
    </dgm:pt>
    <dgm:pt modelId="{61A2E6D6-855C-2844-80F4-DBDFF1A32538}" type="sibTrans" cxnId="{80637790-6D37-3447-9C8F-0D300D8914D8}">
      <dgm:prSet/>
      <dgm:spPr>
        <a:solidFill>
          <a:srgbClr val="FFC000"/>
        </a:solidFill>
        <a:ln>
          <a:solidFill>
            <a:schemeClr val="tx2">
              <a:lumMod val="40000"/>
              <a:lumOff val="60000"/>
            </a:schemeClr>
          </a:solidFill>
        </a:ln>
      </dgm:spPr>
      <dgm:t>
        <a:bodyPr/>
        <a:lstStyle/>
        <a:p>
          <a:pPr algn="ctr"/>
          <a:endParaRPr lang="en-US"/>
        </a:p>
      </dgm:t>
    </dgm:pt>
    <dgm:pt modelId="{9CD68607-5086-5D4E-A1A4-C3D280AD67D7}">
      <dgm:prSet phldrT="[Text]"/>
      <dgm:spPr>
        <a:solidFill>
          <a:schemeClr val="tx2">
            <a:lumMod val="40000"/>
            <a:lumOff val="60000"/>
          </a:schemeClr>
        </a:solidFill>
        <a:ln>
          <a:solidFill>
            <a:srgbClr val="FFC000"/>
          </a:solidFill>
        </a:ln>
      </dgm:spPr>
      <dgm:t>
        <a:bodyPr/>
        <a:lstStyle/>
        <a:p>
          <a:pPr algn="ctr"/>
          <a:r>
            <a:rPr lang="en-US"/>
            <a:t>Step 2: Clarifying and Prioritizing </a:t>
          </a:r>
        </a:p>
      </dgm:t>
    </dgm:pt>
    <dgm:pt modelId="{97D4A231-A0CA-244A-B35C-E568B9755154}" type="parTrans" cxnId="{7C09BF96-0D00-AC4A-A909-CED73C9E92E3}">
      <dgm:prSet/>
      <dgm:spPr/>
      <dgm:t>
        <a:bodyPr/>
        <a:lstStyle/>
        <a:p>
          <a:pPr algn="ctr"/>
          <a:endParaRPr lang="en-US"/>
        </a:p>
      </dgm:t>
    </dgm:pt>
    <dgm:pt modelId="{D1CC91A8-BB1A-8446-959C-01884F82BF4C}" type="sibTrans" cxnId="{7C09BF96-0D00-AC4A-A909-CED73C9E92E3}">
      <dgm:prSet/>
      <dgm:spPr>
        <a:solidFill>
          <a:srgbClr val="FFC000"/>
        </a:solidFill>
        <a:ln>
          <a:solidFill>
            <a:schemeClr val="tx2">
              <a:lumMod val="40000"/>
              <a:lumOff val="60000"/>
            </a:schemeClr>
          </a:solidFill>
        </a:ln>
      </dgm:spPr>
      <dgm:t>
        <a:bodyPr/>
        <a:lstStyle/>
        <a:p>
          <a:pPr algn="ctr"/>
          <a:endParaRPr lang="en-US"/>
        </a:p>
      </dgm:t>
    </dgm:pt>
    <dgm:pt modelId="{D461BD9A-A600-FD4B-99C4-05511A54116D}">
      <dgm:prSet phldrT="[Text]"/>
      <dgm:spPr>
        <a:solidFill>
          <a:schemeClr val="tx2">
            <a:lumMod val="40000"/>
            <a:lumOff val="60000"/>
          </a:schemeClr>
        </a:solidFill>
        <a:ln>
          <a:solidFill>
            <a:srgbClr val="FFC000"/>
          </a:solidFill>
        </a:ln>
      </dgm:spPr>
      <dgm:t>
        <a:bodyPr/>
        <a:lstStyle/>
        <a:p>
          <a:pPr algn="ctr"/>
          <a:r>
            <a:rPr lang="en-US"/>
            <a:t>Step 3: </a:t>
          </a:r>
        </a:p>
        <a:p>
          <a:pPr algn="ctr"/>
          <a:r>
            <a:rPr lang="en-US"/>
            <a:t>Making Connections</a:t>
          </a:r>
        </a:p>
      </dgm:t>
    </dgm:pt>
    <dgm:pt modelId="{4381DEC3-EF5A-6747-BFD1-C9B5DEBA7FF0}" type="parTrans" cxnId="{80849499-6BC1-DA48-9150-98CD22F56D21}">
      <dgm:prSet/>
      <dgm:spPr/>
      <dgm:t>
        <a:bodyPr/>
        <a:lstStyle/>
        <a:p>
          <a:pPr algn="ctr"/>
          <a:endParaRPr lang="en-US"/>
        </a:p>
      </dgm:t>
    </dgm:pt>
    <dgm:pt modelId="{1D8763EC-4192-2F4D-B325-BE2B9FAC3E3A}" type="sibTrans" cxnId="{80849499-6BC1-DA48-9150-98CD22F56D21}">
      <dgm:prSet/>
      <dgm:spPr>
        <a:solidFill>
          <a:srgbClr val="FFC000"/>
        </a:solidFill>
        <a:ln>
          <a:solidFill>
            <a:schemeClr val="tx2">
              <a:lumMod val="40000"/>
              <a:lumOff val="60000"/>
            </a:schemeClr>
          </a:solidFill>
        </a:ln>
      </dgm:spPr>
      <dgm:t>
        <a:bodyPr/>
        <a:lstStyle/>
        <a:p>
          <a:pPr algn="ctr"/>
          <a:endParaRPr lang="en-US"/>
        </a:p>
      </dgm:t>
    </dgm:pt>
    <dgm:pt modelId="{FC91F427-871F-5944-B268-8F960D496F77}" type="pres">
      <dgm:prSet presAssocID="{783E0B97-CF67-7445-84D2-0E2617BF3D61}" presName="Name0" presStyleCnt="0">
        <dgm:presLayoutVars>
          <dgm:dir/>
          <dgm:resizeHandles val="exact"/>
        </dgm:presLayoutVars>
      </dgm:prSet>
      <dgm:spPr/>
    </dgm:pt>
    <dgm:pt modelId="{31A20346-8328-F64D-9BF7-33B38BE7705B}" type="pres">
      <dgm:prSet presAssocID="{D8B6D1FE-E3F5-0B4A-99E2-8BE478C26017}" presName="node" presStyleLbl="node1" presStyleIdx="0" presStyleCnt="3">
        <dgm:presLayoutVars>
          <dgm:bulletEnabled val="1"/>
        </dgm:presLayoutVars>
      </dgm:prSet>
      <dgm:spPr/>
      <dgm:t>
        <a:bodyPr/>
        <a:lstStyle/>
        <a:p>
          <a:endParaRPr lang="en-US"/>
        </a:p>
      </dgm:t>
    </dgm:pt>
    <dgm:pt modelId="{56AD705C-3012-5248-BCAB-5B063949B9A0}" type="pres">
      <dgm:prSet presAssocID="{61A2E6D6-855C-2844-80F4-DBDFF1A32538}" presName="sibTrans" presStyleLbl="sibTrans2D1" presStyleIdx="0" presStyleCnt="2"/>
      <dgm:spPr/>
      <dgm:t>
        <a:bodyPr/>
        <a:lstStyle/>
        <a:p>
          <a:endParaRPr lang="en-US"/>
        </a:p>
      </dgm:t>
    </dgm:pt>
    <dgm:pt modelId="{3F3E5290-19E1-9B41-99FB-4E6B9ADCC042}" type="pres">
      <dgm:prSet presAssocID="{61A2E6D6-855C-2844-80F4-DBDFF1A32538}" presName="connectorText" presStyleLbl="sibTrans2D1" presStyleIdx="0" presStyleCnt="2"/>
      <dgm:spPr/>
      <dgm:t>
        <a:bodyPr/>
        <a:lstStyle/>
        <a:p>
          <a:endParaRPr lang="en-US"/>
        </a:p>
      </dgm:t>
    </dgm:pt>
    <dgm:pt modelId="{2652E479-5E58-F249-B7EC-653D08E5173C}" type="pres">
      <dgm:prSet presAssocID="{9CD68607-5086-5D4E-A1A4-C3D280AD67D7}" presName="node" presStyleLbl="node1" presStyleIdx="1" presStyleCnt="3">
        <dgm:presLayoutVars>
          <dgm:bulletEnabled val="1"/>
        </dgm:presLayoutVars>
      </dgm:prSet>
      <dgm:spPr/>
      <dgm:t>
        <a:bodyPr/>
        <a:lstStyle/>
        <a:p>
          <a:endParaRPr lang="en-US"/>
        </a:p>
      </dgm:t>
    </dgm:pt>
    <dgm:pt modelId="{89E0A2B5-D97B-B148-885F-AB9EC2312608}" type="pres">
      <dgm:prSet presAssocID="{D1CC91A8-BB1A-8446-959C-01884F82BF4C}" presName="sibTrans" presStyleLbl="sibTrans2D1" presStyleIdx="1" presStyleCnt="2"/>
      <dgm:spPr/>
      <dgm:t>
        <a:bodyPr/>
        <a:lstStyle/>
        <a:p>
          <a:endParaRPr lang="en-US"/>
        </a:p>
      </dgm:t>
    </dgm:pt>
    <dgm:pt modelId="{342F64C2-1795-1A4A-890A-E616F7CECF8C}" type="pres">
      <dgm:prSet presAssocID="{D1CC91A8-BB1A-8446-959C-01884F82BF4C}" presName="connectorText" presStyleLbl="sibTrans2D1" presStyleIdx="1" presStyleCnt="2"/>
      <dgm:spPr/>
      <dgm:t>
        <a:bodyPr/>
        <a:lstStyle/>
        <a:p>
          <a:endParaRPr lang="en-US"/>
        </a:p>
      </dgm:t>
    </dgm:pt>
    <dgm:pt modelId="{1BC60D18-6C9A-0A4B-9426-5C9AA2EF8D5D}" type="pres">
      <dgm:prSet presAssocID="{D461BD9A-A600-FD4B-99C4-05511A54116D}" presName="node" presStyleLbl="node1" presStyleIdx="2" presStyleCnt="3">
        <dgm:presLayoutVars>
          <dgm:bulletEnabled val="1"/>
        </dgm:presLayoutVars>
      </dgm:prSet>
      <dgm:spPr/>
      <dgm:t>
        <a:bodyPr/>
        <a:lstStyle/>
        <a:p>
          <a:endParaRPr lang="en-US"/>
        </a:p>
      </dgm:t>
    </dgm:pt>
  </dgm:ptLst>
  <dgm:cxnLst>
    <dgm:cxn modelId="{B1A9DC95-FC9E-4091-9F76-CBB0B931FAAB}" type="presOf" srcId="{D461BD9A-A600-FD4B-99C4-05511A54116D}" destId="{1BC60D18-6C9A-0A4B-9426-5C9AA2EF8D5D}" srcOrd="0" destOrd="0" presId="urn:microsoft.com/office/officeart/2005/8/layout/process1"/>
    <dgm:cxn modelId="{A7D8EF7E-629E-444B-BAAE-6780B110BADF}" type="presOf" srcId="{783E0B97-CF67-7445-84D2-0E2617BF3D61}" destId="{FC91F427-871F-5944-B268-8F960D496F77}" srcOrd="0" destOrd="0" presId="urn:microsoft.com/office/officeart/2005/8/layout/process1"/>
    <dgm:cxn modelId="{015658E5-663F-43C6-9CC5-4FD65277E5A9}" type="presOf" srcId="{D1CC91A8-BB1A-8446-959C-01884F82BF4C}" destId="{342F64C2-1795-1A4A-890A-E616F7CECF8C}" srcOrd="1" destOrd="0" presId="urn:microsoft.com/office/officeart/2005/8/layout/process1"/>
    <dgm:cxn modelId="{444EF4D4-EFB4-46A8-B61E-A8BC370477B4}" type="presOf" srcId="{61A2E6D6-855C-2844-80F4-DBDFF1A32538}" destId="{3F3E5290-19E1-9B41-99FB-4E6B9ADCC042}" srcOrd="1" destOrd="0" presId="urn:microsoft.com/office/officeart/2005/8/layout/process1"/>
    <dgm:cxn modelId="{7C09BF96-0D00-AC4A-A909-CED73C9E92E3}" srcId="{783E0B97-CF67-7445-84D2-0E2617BF3D61}" destId="{9CD68607-5086-5D4E-A1A4-C3D280AD67D7}" srcOrd="1" destOrd="0" parTransId="{97D4A231-A0CA-244A-B35C-E568B9755154}" sibTransId="{D1CC91A8-BB1A-8446-959C-01884F82BF4C}"/>
    <dgm:cxn modelId="{30BD33AF-BC00-42A2-B267-093BDC857627}" type="presOf" srcId="{D8B6D1FE-E3F5-0B4A-99E2-8BE478C26017}" destId="{31A20346-8328-F64D-9BF7-33B38BE7705B}" srcOrd="0" destOrd="0" presId="urn:microsoft.com/office/officeart/2005/8/layout/process1"/>
    <dgm:cxn modelId="{80637790-6D37-3447-9C8F-0D300D8914D8}" srcId="{783E0B97-CF67-7445-84D2-0E2617BF3D61}" destId="{D8B6D1FE-E3F5-0B4A-99E2-8BE478C26017}" srcOrd="0" destOrd="0" parTransId="{7E1F35C9-3205-0D4F-976A-C51B9F126501}" sibTransId="{61A2E6D6-855C-2844-80F4-DBDFF1A32538}"/>
    <dgm:cxn modelId="{0620ED93-2981-43C4-A013-B4F27CF41CDE}" type="presOf" srcId="{61A2E6D6-855C-2844-80F4-DBDFF1A32538}" destId="{56AD705C-3012-5248-BCAB-5B063949B9A0}" srcOrd="0" destOrd="0" presId="urn:microsoft.com/office/officeart/2005/8/layout/process1"/>
    <dgm:cxn modelId="{80849499-6BC1-DA48-9150-98CD22F56D21}" srcId="{783E0B97-CF67-7445-84D2-0E2617BF3D61}" destId="{D461BD9A-A600-FD4B-99C4-05511A54116D}" srcOrd="2" destOrd="0" parTransId="{4381DEC3-EF5A-6747-BFD1-C9B5DEBA7FF0}" sibTransId="{1D8763EC-4192-2F4D-B325-BE2B9FAC3E3A}"/>
    <dgm:cxn modelId="{B57C99CE-5171-4F5E-A05A-45728A0D54D7}" type="presOf" srcId="{D1CC91A8-BB1A-8446-959C-01884F82BF4C}" destId="{89E0A2B5-D97B-B148-885F-AB9EC2312608}" srcOrd="0" destOrd="0" presId="urn:microsoft.com/office/officeart/2005/8/layout/process1"/>
    <dgm:cxn modelId="{13BB99AD-C1BE-4C91-B117-8C89035F83C6}" type="presOf" srcId="{9CD68607-5086-5D4E-A1A4-C3D280AD67D7}" destId="{2652E479-5E58-F249-B7EC-653D08E5173C}" srcOrd="0" destOrd="0" presId="urn:microsoft.com/office/officeart/2005/8/layout/process1"/>
    <dgm:cxn modelId="{1BA28D20-965F-4961-A6F0-2F1A26510FC6}" type="presParOf" srcId="{FC91F427-871F-5944-B268-8F960D496F77}" destId="{31A20346-8328-F64D-9BF7-33B38BE7705B}" srcOrd="0" destOrd="0" presId="urn:microsoft.com/office/officeart/2005/8/layout/process1"/>
    <dgm:cxn modelId="{5EEADFD4-508D-4EF3-9018-EBFAFA5494E3}" type="presParOf" srcId="{FC91F427-871F-5944-B268-8F960D496F77}" destId="{56AD705C-3012-5248-BCAB-5B063949B9A0}" srcOrd="1" destOrd="0" presId="urn:microsoft.com/office/officeart/2005/8/layout/process1"/>
    <dgm:cxn modelId="{087957E3-7A21-44F2-A5D4-914213868290}" type="presParOf" srcId="{56AD705C-3012-5248-BCAB-5B063949B9A0}" destId="{3F3E5290-19E1-9B41-99FB-4E6B9ADCC042}" srcOrd="0" destOrd="0" presId="urn:microsoft.com/office/officeart/2005/8/layout/process1"/>
    <dgm:cxn modelId="{BB0BCE08-9B9E-4DDE-B27F-CD1FB86F6D98}" type="presParOf" srcId="{FC91F427-871F-5944-B268-8F960D496F77}" destId="{2652E479-5E58-F249-B7EC-653D08E5173C}" srcOrd="2" destOrd="0" presId="urn:microsoft.com/office/officeart/2005/8/layout/process1"/>
    <dgm:cxn modelId="{20DD42B9-B52E-46A8-ABF3-2DDC1E532EB9}" type="presParOf" srcId="{FC91F427-871F-5944-B268-8F960D496F77}" destId="{89E0A2B5-D97B-B148-885F-AB9EC2312608}" srcOrd="3" destOrd="0" presId="urn:microsoft.com/office/officeart/2005/8/layout/process1"/>
    <dgm:cxn modelId="{E69415C7-2290-495E-8D71-F5C0347643F3}" type="presParOf" srcId="{89E0A2B5-D97B-B148-885F-AB9EC2312608}" destId="{342F64C2-1795-1A4A-890A-E616F7CECF8C}" srcOrd="0" destOrd="0" presId="urn:microsoft.com/office/officeart/2005/8/layout/process1"/>
    <dgm:cxn modelId="{948E9956-440B-45D1-8EEB-6906ACC98482}" type="presParOf" srcId="{FC91F427-871F-5944-B268-8F960D496F77}" destId="{1BC60D18-6C9A-0A4B-9426-5C9AA2EF8D5D}" srcOrd="4" destOrd="0" presId="urn:microsoft.com/office/officeart/2005/8/layout/process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3E0B97-CF67-7445-84D2-0E2617BF3D61}" type="doc">
      <dgm:prSet loTypeId="urn:microsoft.com/office/officeart/2005/8/layout/process1" loCatId="process" qsTypeId="urn:microsoft.com/office/officeart/2005/8/quickstyle/simple4" qsCatId="simple" csTypeId="urn:microsoft.com/office/officeart/2005/8/colors/accent1_2" csCatId="accent1" phldr="1"/>
      <dgm:spPr/>
    </dgm:pt>
    <dgm:pt modelId="{D8B6D1FE-E3F5-0B4A-99E2-8BE478C26017}">
      <dgm:prSet phldrT="[Text]" custT="1"/>
      <dgm:spPr>
        <a:solidFill>
          <a:schemeClr val="tx2">
            <a:lumMod val="40000"/>
            <a:lumOff val="60000"/>
          </a:schemeClr>
        </a:solidFill>
        <a:ln>
          <a:solidFill>
            <a:srgbClr val="FFC000"/>
          </a:solidFill>
        </a:ln>
      </dgm:spPr>
      <dgm:t>
        <a:bodyPr/>
        <a:lstStyle/>
        <a:p>
          <a:pPr algn="ctr"/>
          <a:r>
            <a:rPr lang="en-US" sz="900">
              <a:latin typeface="Franklin Gothic Book" pitchFamily="34" charset="0"/>
            </a:rPr>
            <a:t>Step 1: Mapping Out and Categorizing Activities</a:t>
          </a:r>
        </a:p>
      </dgm:t>
    </dgm:pt>
    <dgm:pt modelId="{7E1F35C9-3205-0D4F-976A-C51B9F126501}" type="parTrans" cxnId="{80637790-6D37-3447-9C8F-0D300D8914D8}">
      <dgm:prSet/>
      <dgm:spPr/>
      <dgm:t>
        <a:bodyPr/>
        <a:lstStyle/>
        <a:p>
          <a:pPr algn="ctr"/>
          <a:endParaRPr lang="en-US"/>
        </a:p>
      </dgm:t>
    </dgm:pt>
    <dgm:pt modelId="{61A2E6D6-855C-2844-80F4-DBDFF1A32538}" type="sibTrans" cxnId="{80637790-6D37-3447-9C8F-0D300D8914D8}">
      <dgm:prSet/>
      <dgm:spPr>
        <a:solidFill>
          <a:srgbClr val="FFC000"/>
        </a:solidFill>
        <a:ln>
          <a:solidFill>
            <a:schemeClr val="tx2">
              <a:lumMod val="40000"/>
              <a:lumOff val="60000"/>
            </a:schemeClr>
          </a:solidFill>
        </a:ln>
      </dgm:spPr>
      <dgm:t>
        <a:bodyPr/>
        <a:lstStyle/>
        <a:p>
          <a:pPr algn="ctr"/>
          <a:endParaRPr lang="en-US"/>
        </a:p>
      </dgm:t>
    </dgm:pt>
    <dgm:pt modelId="{9CD68607-5086-5D4E-A1A4-C3D280AD67D7}">
      <dgm:prSet phldrT="[Text]" custT="1"/>
      <dgm:spPr>
        <a:solidFill>
          <a:schemeClr val="tx2">
            <a:lumMod val="40000"/>
            <a:lumOff val="60000"/>
          </a:schemeClr>
        </a:solidFill>
        <a:ln>
          <a:solidFill>
            <a:srgbClr val="FFC000"/>
          </a:solidFill>
        </a:ln>
      </dgm:spPr>
      <dgm:t>
        <a:bodyPr/>
        <a:lstStyle/>
        <a:p>
          <a:pPr algn="ctr"/>
          <a:r>
            <a:rPr lang="en-US" sz="900">
              <a:latin typeface="Franklin Gothic Book" pitchFamily="34" charset="0"/>
            </a:rPr>
            <a:t>Step 2: Highlighting High Priority Items</a:t>
          </a:r>
        </a:p>
      </dgm:t>
    </dgm:pt>
    <dgm:pt modelId="{97D4A231-A0CA-244A-B35C-E568B9755154}" type="parTrans" cxnId="{7C09BF96-0D00-AC4A-A909-CED73C9E92E3}">
      <dgm:prSet/>
      <dgm:spPr/>
      <dgm:t>
        <a:bodyPr/>
        <a:lstStyle/>
        <a:p>
          <a:pPr algn="ctr"/>
          <a:endParaRPr lang="en-US"/>
        </a:p>
      </dgm:t>
    </dgm:pt>
    <dgm:pt modelId="{D1CC91A8-BB1A-8446-959C-01884F82BF4C}" type="sibTrans" cxnId="{7C09BF96-0D00-AC4A-A909-CED73C9E92E3}">
      <dgm:prSet/>
      <dgm:spPr>
        <a:solidFill>
          <a:srgbClr val="FFC000"/>
        </a:solidFill>
        <a:ln>
          <a:solidFill>
            <a:schemeClr val="tx2">
              <a:lumMod val="40000"/>
              <a:lumOff val="60000"/>
            </a:schemeClr>
          </a:solidFill>
        </a:ln>
      </dgm:spPr>
      <dgm:t>
        <a:bodyPr/>
        <a:lstStyle/>
        <a:p>
          <a:pPr algn="ctr"/>
          <a:endParaRPr lang="en-US"/>
        </a:p>
      </dgm:t>
    </dgm:pt>
    <dgm:pt modelId="{D461BD9A-A600-FD4B-99C4-05511A54116D}">
      <dgm:prSet phldrT="[Text]" custT="1"/>
      <dgm:spPr>
        <a:solidFill>
          <a:schemeClr val="tx2">
            <a:lumMod val="40000"/>
            <a:lumOff val="60000"/>
          </a:schemeClr>
        </a:solidFill>
        <a:ln>
          <a:solidFill>
            <a:srgbClr val="FFC000"/>
          </a:solidFill>
        </a:ln>
      </dgm:spPr>
      <dgm:t>
        <a:bodyPr/>
        <a:lstStyle/>
        <a:p>
          <a:pPr algn="ctr"/>
          <a:r>
            <a:rPr lang="en-US" sz="900">
              <a:latin typeface="Franklin Gothic Book" pitchFamily="34" charset="0"/>
            </a:rPr>
            <a:t>Step 3: </a:t>
          </a:r>
        </a:p>
        <a:p>
          <a:pPr algn="ctr"/>
          <a:r>
            <a:rPr lang="en-US" sz="900">
              <a:latin typeface="Franklin Gothic Book" pitchFamily="34" charset="0"/>
            </a:rPr>
            <a:t>Consolidate and Reorder Activities</a:t>
          </a:r>
        </a:p>
      </dgm:t>
    </dgm:pt>
    <dgm:pt modelId="{4381DEC3-EF5A-6747-BFD1-C9B5DEBA7FF0}" type="parTrans" cxnId="{80849499-6BC1-DA48-9150-98CD22F56D21}">
      <dgm:prSet/>
      <dgm:spPr/>
      <dgm:t>
        <a:bodyPr/>
        <a:lstStyle/>
        <a:p>
          <a:pPr algn="ctr"/>
          <a:endParaRPr lang="en-US"/>
        </a:p>
      </dgm:t>
    </dgm:pt>
    <dgm:pt modelId="{1D8763EC-4192-2F4D-B325-BE2B9FAC3E3A}" type="sibTrans" cxnId="{80849499-6BC1-DA48-9150-98CD22F56D21}">
      <dgm:prSet/>
      <dgm:spPr>
        <a:solidFill>
          <a:srgbClr val="FFC000"/>
        </a:solidFill>
        <a:ln>
          <a:solidFill>
            <a:schemeClr val="tx2">
              <a:lumMod val="40000"/>
              <a:lumOff val="60000"/>
            </a:schemeClr>
          </a:solidFill>
        </a:ln>
      </dgm:spPr>
      <dgm:t>
        <a:bodyPr/>
        <a:lstStyle/>
        <a:p>
          <a:pPr algn="ctr"/>
          <a:endParaRPr lang="en-US"/>
        </a:p>
      </dgm:t>
    </dgm:pt>
    <dgm:pt modelId="{1A5EF8BC-6BA3-4C05-A7B4-8F9616B35020}">
      <dgm:prSet phldrT="[Text]" custT="1"/>
      <dgm:spPr>
        <a:solidFill>
          <a:schemeClr val="tx2">
            <a:lumMod val="40000"/>
            <a:lumOff val="60000"/>
          </a:schemeClr>
        </a:solidFill>
        <a:ln>
          <a:solidFill>
            <a:srgbClr val="FFC000"/>
          </a:solidFill>
        </a:ln>
      </dgm:spPr>
      <dgm:t>
        <a:bodyPr/>
        <a:lstStyle/>
        <a:p>
          <a:pPr algn="ctr"/>
          <a:r>
            <a:rPr lang="en-US" sz="900">
              <a:latin typeface="Franklin Gothic Book" pitchFamily="34" charset="0"/>
            </a:rPr>
            <a:t>Step 4:</a:t>
          </a:r>
        </a:p>
      </dgm:t>
    </dgm:pt>
    <dgm:pt modelId="{B794205C-088E-4D98-9120-4F119EB3A1D6}" type="parTrans" cxnId="{0916F4BA-90B2-453F-B81A-2FD08BFFEBAA}">
      <dgm:prSet/>
      <dgm:spPr/>
      <dgm:t>
        <a:bodyPr/>
        <a:lstStyle/>
        <a:p>
          <a:endParaRPr lang="en-US"/>
        </a:p>
      </dgm:t>
    </dgm:pt>
    <dgm:pt modelId="{7EC44EEE-5DB3-4B80-B4FD-5B4C546EB015}" type="sibTrans" cxnId="{0916F4BA-90B2-453F-B81A-2FD08BFFEBAA}">
      <dgm:prSet/>
      <dgm:spPr/>
      <dgm:t>
        <a:bodyPr/>
        <a:lstStyle/>
        <a:p>
          <a:endParaRPr lang="en-US"/>
        </a:p>
      </dgm:t>
    </dgm:pt>
    <dgm:pt modelId="{508E0A05-FA1B-4AE1-9F43-9C1CD9DD8EE9}">
      <dgm:prSet phldrT="[Text]" custT="1"/>
      <dgm:spPr>
        <a:solidFill>
          <a:schemeClr val="tx2">
            <a:lumMod val="40000"/>
            <a:lumOff val="60000"/>
          </a:schemeClr>
        </a:solidFill>
        <a:ln>
          <a:solidFill>
            <a:srgbClr val="FFC000"/>
          </a:solidFill>
        </a:ln>
      </dgm:spPr>
      <dgm:t>
        <a:bodyPr/>
        <a:lstStyle/>
        <a:p>
          <a:pPr algn="ctr"/>
          <a:r>
            <a:rPr lang="en-US" sz="900">
              <a:latin typeface="Franklin Gothic Book" pitchFamily="34" charset="0"/>
            </a:rPr>
            <a:t>Mark Items Informing/ Supporting the SGO Process</a:t>
          </a:r>
        </a:p>
      </dgm:t>
    </dgm:pt>
    <dgm:pt modelId="{1251E9C8-DA39-44AD-ADF8-14BEEFF31227}" type="parTrans" cxnId="{B95A9025-A71B-4F05-9A4F-72C24DD915CD}">
      <dgm:prSet/>
      <dgm:spPr/>
      <dgm:t>
        <a:bodyPr/>
        <a:lstStyle/>
        <a:p>
          <a:endParaRPr lang="en-US"/>
        </a:p>
      </dgm:t>
    </dgm:pt>
    <dgm:pt modelId="{E7C3844C-B60E-49F7-A801-4FAC3FAF060A}" type="sibTrans" cxnId="{B95A9025-A71B-4F05-9A4F-72C24DD915CD}">
      <dgm:prSet/>
      <dgm:spPr/>
      <dgm:t>
        <a:bodyPr/>
        <a:lstStyle/>
        <a:p>
          <a:endParaRPr lang="en-US"/>
        </a:p>
      </dgm:t>
    </dgm:pt>
    <dgm:pt modelId="{FC91F427-871F-5944-B268-8F960D496F77}" type="pres">
      <dgm:prSet presAssocID="{783E0B97-CF67-7445-84D2-0E2617BF3D61}" presName="Name0" presStyleCnt="0">
        <dgm:presLayoutVars>
          <dgm:dir/>
          <dgm:resizeHandles val="exact"/>
        </dgm:presLayoutVars>
      </dgm:prSet>
      <dgm:spPr/>
    </dgm:pt>
    <dgm:pt modelId="{31A20346-8328-F64D-9BF7-33B38BE7705B}" type="pres">
      <dgm:prSet presAssocID="{D8B6D1FE-E3F5-0B4A-99E2-8BE478C26017}" presName="node" presStyleLbl="node1" presStyleIdx="0" presStyleCnt="4">
        <dgm:presLayoutVars>
          <dgm:bulletEnabled val="1"/>
        </dgm:presLayoutVars>
      </dgm:prSet>
      <dgm:spPr/>
      <dgm:t>
        <a:bodyPr/>
        <a:lstStyle/>
        <a:p>
          <a:endParaRPr lang="en-US"/>
        </a:p>
      </dgm:t>
    </dgm:pt>
    <dgm:pt modelId="{56AD705C-3012-5248-BCAB-5B063949B9A0}" type="pres">
      <dgm:prSet presAssocID="{61A2E6D6-855C-2844-80F4-DBDFF1A32538}" presName="sibTrans" presStyleLbl="sibTrans2D1" presStyleIdx="0" presStyleCnt="3"/>
      <dgm:spPr/>
      <dgm:t>
        <a:bodyPr/>
        <a:lstStyle/>
        <a:p>
          <a:endParaRPr lang="en-US"/>
        </a:p>
      </dgm:t>
    </dgm:pt>
    <dgm:pt modelId="{3F3E5290-19E1-9B41-99FB-4E6B9ADCC042}" type="pres">
      <dgm:prSet presAssocID="{61A2E6D6-855C-2844-80F4-DBDFF1A32538}" presName="connectorText" presStyleLbl="sibTrans2D1" presStyleIdx="0" presStyleCnt="3"/>
      <dgm:spPr/>
      <dgm:t>
        <a:bodyPr/>
        <a:lstStyle/>
        <a:p>
          <a:endParaRPr lang="en-US"/>
        </a:p>
      </dgm:t>
    </dgm:pt>
    <dgm:pt modelId="{2652E479-5E58-F249-B7EC-653D08E5173C}" type="pres">
      <dgm:prSet presAssocID="{9CD68607-5086-5D4E-A1A4-C3D280AD67D7}" presName="node" presStyleLbl="node1" presStyleIdx="1" presStyleCnt="4">
        <dgm:presLayoutVars>
          <dgm:bulletEnabled val="1"/>
        </dgm:presLayoutVars>
      </dgm:prSet>
      <dgm:spPr/>
      <dgm:t>
        <a:bodyPr/>
        <a:lstStyle/>
        <a:p>
          <a:endParaRPr lang="en-US"/>
        </a:p>
      </dgm:t>
    </dgm:pt>
    <dgm:pt modelId="{89E0A2B5-D97B-B148-885F-AB9EC2312608}" type="pres">
      <dgm:prSet presAssocID="{D1CC91A8-BB1A-8446-959C-01884F82BF4C}" presName="sibTrans" presStyleLbl="sibTrans2D1" presStyleIdx="1" presStyleCnt="3"/>
      <dgm:spPr/>
      <dgm:t>
        <a:bodyPr/>
        <a:lstStyle/>
        <a:p>
          <a:endParaRPr lang="en-US"/>
        </a:p>
      </dgm:t>
    </dgm:pt>
    <dgm:pt modelId="{342F64C2-1795-1A4A-890A-E616F7CECF8C}" type="pres">
      <dgm:prSet presAssocID="{D1CC91A8-BB1A-8446-959C-01884F82BF4C}" presName="connectorText" presStyleLbl="sibTrans2D1" presStyleIdx="1" presStyleCnt="3"/>
      <dgm:spPr/>
      <dgm:t>
        <a:bodyPr/>
        <a:lstStyle/>
        <a:p>
          <a:endParaRPr lang="en-US"/>
        </a:p>
      </dgm:t>
    </dgm:pt>
    <dgm:pt modelId="{1BC60D18-6C9A-0A4B-9426-5C9AA2EF8D5D}" type="pres">
      <dgm:prSet presAssocID="{D461BD9A-A600-FD4B-99C4-05511A54116D}" presName="node" presStyleLbl="node1" presStyleIdx="2" presStyleCnt="4">
        <dgm:presLayoutVars>
          <dgm:bulletEnabled val="1"/>
        </dgm:presLayoutVars>
      </dgm:prSet>
      <dgm:spPr/>
      <dgm:t>
        <a:bodyPr/>
        <a:lstStyle/>
        <a:p>
          <a:endParaRPr lang="en-US"/>
        </a:p>
      </dgm:t>
    </dgm:pt>
    <dgm:pt modelId="{F38B13AE-1D1A-4F8C-853B-2B52515DF065}" type="pres">
      <dgm:prSet presAssocID="{1D8763EC-4192-2F4D-B325-BE2B9FAC3E3A}" presName="sibTrans" presStyleLbl="sibTrans2D1" presStyleIdx="2" presStyleCnt="3"/>
      <dgm:spPr/>
      <dgm:t>
        <a:bodyPr/>
        <a:lstStyle/>
        <a:p>
          <a:endParaRPr lang="en-US"/>
        </a:p>
      </dgm:t>
    </dgm:pt>
    <dgm:pt modelId="{1398D83D-8B76-4986-B562-AD2E942986FA}" type="pres">
      <dgm:prSet presAssocID="{1D8763EC-4192-2F4D-B325-BE2B9FAC3E3A}" presName="connectorText" presStyleLbl="sibTrans2D1" presStyleIdx="2" presStyleCnt="3"/>
      <dgm:spPr/>
      <dgm:t>
        <a:bodyPr/>
        <a:lstStyle/>
        <a:p>
          <a:endParaRPr lang="en-US"/>
        </a:p>
      </dgm:t>
    </dgm:pt>
    <dgm:pt modelId="{23633999-C574-48DD-9B86-92D7B3EF7C55}" type="pres">
      <dgm:prSet presAssocID="{1A5EF8BC-6BA3-4C05-A7B4-8F9616B35020}" presName="node" presStyleLbl="node1" presStyleIdx="3" presStyleCnt="4">
        <dgm:presLayoutVars>
          <dgm:bulletEnabled val="1"/>
        </dgm:presLayoutVars>
      </dgm:prSet>
      <dgm:spPr/>
      <dgm:t>
        <a:bodyPr/>
        <a:lstStyle/>
        <a:p>
          <a:endParaRPr lang="en-US"/>
        </a:p>
      </dgm:t>
    </dgm:pt>
  </dgm:ptLst>
  <dgm:cxnLst>
    <dgm:cxn modelId="{DD501FA7-9CF6-4A4F-B00A-BFD851D7EF6A}" type="presOf" srcId="{1A5EF8BC-6BA3-4C05-A7B4-8F9616B35020}" destId="{23633999-C574-48DD-9B86-92D7B3EF7C55}" srcOrd="0" destOrd="0" presId="urn:microsoft.com/office/officeart/2005/8/layout/process1"/>
    <dgm:cxn modelId="{81F063B3-C8DD-49BA-96D6-FBE2C273BE88}" type="presOf" srcId="{D461BD9A-A600-FD4B-99C4-05511A54116D}" destId="{1BC60D18-6C9A-0A4B-9426-5C9AA2EF8D5D}" srcOrd="0" destOrd="0" presId="urn:microsoft.com/office/officeart/2005/8/layout/process1"/>
    <dgm:cxn modelId="{0916F4BA-90B2-453F-B81A-2FD08BFFEBAA}" srcId="{783E0B97-CF67-7445-84D2-0E2617BF3D61}" destId="{1A5EF8BC-6BA3-4C05-A7B4-8F9616B35020}" srcOrd="3" destOrd="0" parTransId="{B794205C-088E-4D98-9120-4F119EB3A1D6}" sibTransId="{7EC44EEE-5DB3-4B80-B4FD-5B4C546EB015}"/>
    <dgm:cxn modelId="{A091234F-1E81-4197-954B-EE041FA74818}" type="presOf" srcId="{61A2E6D6-855C-2844-80F4-DBDFF1A32538}" destId="{3F3E5290-19E1-9B41-99FB-4E6B9ADCC042}" srcOrd="1" destOrd="0" presId="urn:microsoft.com/office/officeart/2005/8/layout/process1"/>
    <dgm:cxn modelId="{7C09BF96-0D00-AC4A-A909-CED73C9E92E3}" srcId="{783E0B97-CF67-7445-84D2-0E2617BF3D61}" destId="{9CD68607-5086-5D4E-A1A4-C3D280AD67D7}" srcOrd="1" destOrd="0" parTransId="{97D4A231-A0CA-244A-B35C-E568B9755154}" sibTransId="{D1CC91A8-BB1A-8446-959C-01884F82BF4C}"/>
    <dgm:cxn modelId="{0566EDD0-A4C4-430A-8578-18D6C6ACA8B6}" type="presOf" srcId="{D1CC91A8-BB1A-8446-959C-01884F82BF4C}" destId="{89E0A2B5-D97B-B148-885F-AB9EC2312608}" srcOrd="0" destOrd="0" presId="urn:microsoft.com/office/officeart/2005/8/layout/process1"/>
    <dgm:cxn modelId="{FC9EDBE3-019A-4A3A-9755-352C9574A2D6}" type="presOf" srcId="{9CD68607-5086-5D4E-A1A4-C3D280AD67D7}" destId="{2652E479-5E58-F249-B7EC-653D08E5173C}" srcOrd="0" destOrd="0" presId="urn:microsoft.com/office/officeart/2005/8/layout/process1"/>
    <dgm:cxn modelId="{0E676DDF-B0E6-4983-B2C9-EA7DB7680D37}" type="presOf" srcId="{D1CC91A8-BB1A-8446-959C-01884F82BF4C}" destId="{342F64C2-1795-1A4A-890A-E616F7CECF8C}" srcOrd="1" destOrd="0" presId="urn:microsoft.com/office/officeart/2005/8/layout/process1"/>
    <dgm:cxn modelId="{67DBDE0A-CFFD-4936-BAA7-DF428F65CBB7}" type="presOf" srcId="{508E0A05-FA1B-4AE1-9F43-9C1CD9DD8EE9}" destId="{23633999-C574-48DD-9B86-92D7B3EF7C55}" srcOrd="0" destOrd="1" presId="urn:microsoft.com/office/officeart/2005/8/layout/process1"/>
    <dgm:cxn modelId="{B715F2A7-4616-4DE3-8141-B540A28DCB8A}" type="presOf" srcId="{D8B6D1FE-E3F5-0B4A-99E2-8BE478C26017}" destId="{31A20346-8328-F64D-9BF7-33B38BE7705B}" srcOrd="0" destOrd="0" presId="urn:microsoft.com/office/officeart/2005/8/layout/process1"/>
    <dgm:cxn modelId="{80849499-6BC1-DA48-9150-98CD22F56D21}" srcId="{783E0B97-CF67-7445-84D2-0E2617BF3D61}" destId="{D461BD9A-A600-FD4B-99C4-05511A54116D}" srcOrd="2" destOrd="0" parTransId="{4381DEC3-EF5A-6747-BFD1-C9B5DEBA7FF0}" sibTransId="{1D8763EC-4192-2F4D-B325-BE2B9FAC3E3A}"/>
    <dgm:cxn modelId="{B95A9025-A71B-4F05-9A4F-72C24DD915CD}" srcId="{1A5EF8BC-6BA3-4C05-A7B4-8F9616B35020}" destId="{508E0A05-FA1B-4AE1-9F43-9C1CD9DD8EE9}" srcOrd="0" destOrd="0" parTransId="{1251E9C8-DA39-44AD-ADF8-14BEEFF31227}" sibTransId="{E7C3844C-B60E-49F7-A801-4FAC3FAF060A}"/>
    <dgm:cxn modelId="{58DB2722-D23A-4061-9AB5-4810A01847DA}" type="presOf" srcId="{783E0B97-CF67-7445-84D2-0E2617BF3D61}" destId="{FC91F427-871F-5944-B268-8F960D496F77}" srcOrd="0" destOrd="0" presId="urn:microsoft.com/office/officeart/2005/8/layout/process1"/>
    <dgm:cxn modelId="{488AF8C0-7BD9-487E-8D58-36E0A3D5D1C6}" type="presOf" srcId="{61A2E6D6-855C-2844-80F4-DBDFF1A32538}" destId="{56AD705C-3012-5248-BCAB-5B063949B9A0}" srcOrd="0" destOrd="0" presId="urn:microsoft.com/office/officeart/2005/8/layout/process1"/>
    <dgm:cxn modelId="{28B90E97-6D9D-4068-8FF4-5E959494265F}" type="presOf" srcId="{1D8763EC-4192-2F4D-B325-BE2B9FAC3E3A}" destId="{1398D83D-8B76-4986-B562-AD2E942986FA}" srcOrd="1" destOrd="0" presId="urn:microsoft.com/office/officeart/2005/8/layout/process1"/>
    <dgm:cxn modelId="{962C6AAE-35DF-4076-8D38-DCC296EEE76D}" type="presOf" srcId="{1D8763EC-4192-2F4D-B325-BE2B9FAC3E3A}" destId="{F38B13AE-1D1A-4F8C-853B-2B52515DF065}" srcOrd="0" destOrd="0" presId="urn:microsoft.com/office/officeart/2005/8/layout/process1"/>
    <dgm:cxn modelId="{80637790-6D37-3447-9C8F-0D300D8914D8}" srcId="{783E0B97-CF67-7445-84D2-0E2617BF3D61}" destId="{D8B6D1FE-E3F5-0B4A-99E2-8BE478C26017}" srcOrd="0" destOrd="0" parTransId="{7E1F35C9-3205-0D4F-976A-C51B9F126501}" sibTransId="{61A2E6D6-855C-2844-80F4-DBDFF1A32538}"/>
    <dgm:cxn modelId="{17F99FAD-DF51-4BD7-81C5-EB35EA1A4D96}" type="presParOf" srcId="{FC91F427-871F-5944-B268-8F960D496F77}" destId="{31A20346-8328-F64D-9BF7-33B38BE7705B}" srcOrd="0" destOrd="0" presId="urn:microsoft.com/office/officeart/2005/8/layout/process1"/>
    <dgm:cxn modelId="{3AF8C16B-5366-40E8-8955-58FE4CF3BCD2}" type="presParOf" srcId="{FC91F427-871F-5944-B268-8F960D496F77}" destId="{56AD705C-3012-5248-BCAB-5B063949B9A0}" srcOrd="1" destOrd="0" presId="urn:microsoft.com/office/officeart/2005/8/layout/process1"/>
    <dgm:cxn modelId="{AFBF996F-333B-4FF6-B7E1-2AE9368DBFF5}" type="presParOf" srcId="{56AD705C-3012-5248-BCAB-5B063949B9A0}" destId="{3F3E5290-19E1-9B41-99FB-4E6B9ADCC042}" srcOrd="0" destOrd="0" presId="urn:microsoft.com/office/officeart/2005/8/layout/process1"/>
    <dgm:cxn modelId="{E0C48EB1-FF8C-4830-BA85-6A2B67E8F6B2}" type="presParOf" srcId="{FC91F427-871F-5944-B268-8F960D496F77}" destId="{2652E479-5E58-F249-B7EC-653D08E5173C}" srcOrd="2" destOrd="0" presId="urn:microsoft.com/office/officeart/2005/8/layout/process1"/>
    <dgm:cxn modelId="{9952F6E9-4572-4517-BA51-E4952D7E1F1B}" type="presParOf" srcId="{FC91F427-871F-5944-B268-8F960D496F77}" destId="{89E0A2B5-D97B-B148-885F-AB9EC2312608}" srcOrd="3" destOrd="0" presId="urn:microsoft.com/office/officeart/2005/8/layout/process1"/>
    <dgm:cxn modelId="{7FA8B305-FF2B-47FD-A36D-549C8E1F63C0}" type="presParOf" srcId="{89E0A2B5-D97B-B148-885F-AB9EC2312608}" destId="{342F64C2-1795-1A4A-890A-E616F7CECF8C}" srcOrd="0" destOrd="0" presId="urn:microsoft.com/office/officeart/2005/8/layout/process1"/>
    <dgm:cxn modelId="{70A468E1-51DF-42EC-8D0D-C1AC12C0604F}" type="presParOf" srcId="{FC91F427-871F-5944-B268-8F960D496F77}" destId="{1BC60D18-6C9A-0A4B-9426-5C9AA2EF8D5D}" srcOrd="4" destOrd="0" presId="urn:microsoft.com/office/officeart/2005/8/layout/process1"/>
    <dgm:cxn modelId="{F6F1FD9B-5E00-4C55-857A-200A19984DC6}" type="presParOf" srcId="{FC91F427-871F-5944-B268-8F960D496F77}" destId="{F38B13AE-1D1A-4F8C-853B-2B52515DF065}" srcOrd="5" destOrd="0" presId="urn:microsoft.com/office/officeart/2005/8/layout/process1"/>
    <dgm:cxn modelId="{5364B1EE-296A-4A17-89CF-7AB6CEB191D8}" type="presParOf" srcId="{F38B13AE-1D1A-4F8C-853B-2B52515DF065}" destId="{1398D83D-8B76-4986-B562-AD2E942986FA}" srcOrd="0" destOrd="0" presId="urn:microsoft.com/office/officeart/2005/8/layout/process1"/>
    <dgm:cxn modelId="{917CB837-8A7A-4583-88AF-57147FEA88FC}" type="presParOf" srcId="{FC91F427-871F-5944-B268-8F960D496F77}" destId="{23633999-C574-48DD-9B86-92D7B3EF7C55}" srcOrd="6" destOrd="0" presId="urn:microsoft.com/office/officeart/2005/8/layout/process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63E07FE-6AEA-42DC-B455-AA157048C5E7}"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C71B8B44-AA1C-43B2-BBFB-F60547E2BB2C}">
      <dgm:prSet phldrT="[Text]"/>
      <dgm:spPr/>
      <dgm:t>
        <a:bodyPr/>
        <a:lstStyle/>
        <a:p>
          <a:r>
            <a:rPr lang="en-US"/>
            <a:t>Step 1: Brainstorming the Big Picture</a:t>
          </a:r>
        </a:p>
      </dgm:t>
    </dgm:pt>
    <dgm:pt modelId="{4586BC77-24A4-4B51-AD5E-1322D5C30352}" type="parTrans" cxnId="{68E9EC21-C129-44A9-924F-6AC9AC11D028}">
      <dgm:prSet/>
      <dgm:spPr/>
      <dgm:t>
        <a:bodyPr/>
        <a:lstStyle/>
        <a:p>
          <a:endParaRPr lang="en-US"/>
        </a:p>
      </dgm:t>
    </dgm:pt>
    <dgm:pt modelId="{48134090-8176-40E2-9EC4-858F07B7DE80}" type="sibTrans" cxnId="{68E9EC21-C129-44A9-924F-6AC9AC11D028}">
      <dgm:prSet/>
      <dgm:spPr/>
      <dgm:t>
        <a:bodyPr/>
        <a:lstStyle/>
        <a:p>
          <a:endParaRPr lang="en-US"/>
        </a:p>
      </dgm:t>
    </dgm:pt>
    <dgm:pt modelId="{AAB723D4-E299-4E18-ADF9-D35DC70AC195}">
      <dgm:prSet phldrT="[Text]"/>
      <dgm:spPr/>
      <dgm:t>
        <a:bodyPr/>
        <a:lstStyle/>
        <a:p>
          <a:r>
            <a:rPr lang="en-US"/>
            <a:t>Step 1: Mapping out and Categorizing Activities</a:t>
          </a:r>
        </a:p>
      </dgm:t>
    </dgm:pt>
    <dgm:pt modelId="{4EAA8529-5B16-4931-8B7F-04F6FC9467C2}" type="parTrans" cxnId="{0D818E31-E363-4564-8E83-6D598DF07E3D}">
      <dgm:prSet/>
      <dgm:spPr/>
      <dgm:t>
        <a:bodyPr/>
        <a:lstStyle/>
        <a:p>
          <a:endParaRPr lang="en-US"/>
        </a:p>
      </dgm:t>
    </dgm:pt>
    <dgm:pt modelId="{692C31D5-F00B-4C7C-ACE1-8C2DBAC7AD59}" type="sibTrans" cxnId="{0D818E31-E363-4564-8E83-6D598DF07E3D}">
      <dgm:prSet/>
      <dgm:spPr/>
      <dgm:t>
        <a:bodyPr/>
        <a:lstStyle/>
        <a:p>
          <a:endParaRPr lang="en-US"/>
        </a:p>
      </dgm:t>
    </dgm:pt>
    <dgm:pt modelId="{09E4F09E-DBA8-4B8A-AF92-24B62FC5DD18}">
      <dgm:prSet phldrT="[Text]"/>
      <dgm:spPr/>
      <dgm:t>
        <a:bodyPr/>
        <a:lstStyle/>
        <a:p>
          <a:r>
            <a:rPr lang="en-US"/>
            <a:t>Step 2: Clarifying and Prioritizing</a:t>
          </a:r>
        </a:p>
      </dgm:t>
    </dgm:pt>
    <dgm:pt modelId="{F574CAFD-F160-4884-A537-0AEFBBBC2829}" type="parTrans" cxnId="{5C12BE67-3B07-4779-A14F-4C8DB1BAD7E3}">
      <dgm:prSet/>
      <dgm:spPr/>
      <dgm:t>
        <a:bodyPr/>
        <a:lstStyle/>
        <a:p>
          <a:endParaRPr lang="en-US"/>
        </a:p>
      </dgm:t>
    </dgm:pt>
    <dgm:pt modelId="{EFE4DD64-163E-419F-9DCE-A3D487C088EC}" type="sibTrans" cxnId="{5C12BE67-3B07-4779-A14F-4C8DB1BAD7E3}">
      <dgm:prSet/>
      <dgm:spPr/>
      <dgm:t>
        <a:bodyPr/>
        <a:lstStyle/>
        <a:p>
          <a:endParaRPr lang="en-US"/>
        </a:p>
      </dgm:t>
    </dgm:pt>
    <dgm:pt modelId="{30888AD5-0CC6-4978-8A91-2E4891303F5C}">
      <dgm:prSet phldrT="[Text]"/>
      <dgm:spPr/>
      <dgm:t>
        <a:bodyPr/>
        <a:lstStyle/>
        <a:p>
          <a:r>
            <a:rPr lang="en-US"/>
            <a:t>Step 2: Highlighting High Priority Items</a:t>
          </a:r>
        </a:p>
      </dgm:t>
    </dgm:pt>
    <dgm:pt modelId="{2179AC51-7061-4002-8B94-5801F5F91E50}" type="parTrans" cxnId="{6585D4A2-3A1E-4415-AD5B-2C687F36883E}">
      <dgm:prSet/>
      <dgm:spPr/>
      <dgm:t>
        <a:bodyPr/>
        <a:lstStyle/>
        <a:p>
          <a:endParaRPr lang="en-US"/>
        </a:p>
      </dgm:t>
    </dgm:pt>
    <dgm:pt modelId="{8098D6D1-C3B3-4E95-B9AB-AC920BDECD63}" type="sibTrans" cxnId="{6585D4A2-3A1E-4415-AD5B-2C687F36883E}">
      <dgm:prSet/>
      <dgm:spPr/>
      <dgm:t>
        <a:bodyPr/>
        <a:lstStyle/>
        <a:p>
          <a:endParaRPr lang="en-US"/>
        </a:p>
      </dgm:t>
    </dgm:pt>
    <dgm:pt modelId="{A4FCEB95-F29B-4106-9613-CB7A72695FB0}">
      <dgm:prSet phldrT="[Text]"/>
      <dgm:spPr/>
      <dgm:t>
        <a:bodyPr/>
        <a:lstStyle/>
        <a:p>
          <a:r>
            <a:rPr lang="en-US"/>
            <a:t>Step 3: Making Connections</a:t>
          </a:r>
        </a:p>
      </dgm:t>
    </dgm:pt>
    <dgm:pt modelId="{45E860DE-D5C0-43D4-8A90-84E9731360DF}" type="parTrans" cxnId="{B6C07DA3-453F-443C-9E68-18847876E19F}">
      <dgm:prSet/>
      <dgm:spPr/>
      <dgm:t>
        <a:bodyPr/>
        <a:lstStyle/>
        <a:p>
          <a:endParaRPr lang="en-US"/>
        </a:p>
      </dgm:t>
    </dgm:pt>
    <dgm:pt modelId="{A23CF0EF-7FF4-4CE6-A033-51A7B8A67A0E}" type="sibTrans" cxnId="{B6C07DA3-453F-443C-9E68-18847876E19F}">
      <dgm:prSet/>
      <dgm:spPr/>
      <dgm:t>
        <a:bodyPr/>
        <a:lstStyle/>
        <a:p>
          <a:endParaRPr lang="en-US"/>
        </a:p>
      </dgm:t>
    </dgm:pt>
    <dgm:pt modelId="{7E998C3C-A906-4CF4-AF03-7ABDA891809C}">
      <dgm:prSet phldrT="[Text]"/>
      <dgm:spPr/>
      <dgm:t>
        <a:bodyPr/>
        <a:lstStyle/>
        <a:p>
          <a:r>
            <a:rPr lang="en-US"/>
            <a:t>Step 3: Consolidate and Reorder Activities</a:t>
          </a:r>
        </a:p>
      </dgm:t>
    </dgm:pt>
    <dgm:pt modelId="{6699150D-56BE-4801-AD67-2BF94626A8F1}" type="parTrans" cxnId="{A908DF42-4D13-46FB-A0DD-D0563999EF66}">
      <dgm:prSet/>
      <dgm:spPr/>
      <dgm:t>
        <a:bodyPr/>
        <a:lstStyle/>
        <a:p>
          <a:endParaRPr lang="en-US"/>
        </a:p>
      </dgm:t>
    </dgm:pt>
    <dgm:pt modelId="{A7C99881-22F7-4434-A33A-8A308EBE9FE5}" type="sibTrans" cxnId="{A908DF42-4D13-46FB-A0DD-D0563999EF66}">
      <dgm:prSet/>
      <dgm:spPr/>
      <dgm:t>
        <a:bodyPr/>
        <a:lstStyle/>
        <a:p>
          <a:endParaRPr lang="en-US"/>
        </a:p>
      </dgm:t>
    </dgm:pt>
    <dgm:pt modelId="{D22A79DC-655F-4C99-8A97-2B43A21D5A79}">
      <dgm:prSet phldrT="[Text]"/>
      <dgm:spPr/>
      <dgm:t>
        <a:bodyPr/>
        <a:lstStyle/>
        <a:p>
          <a:r>
            <a:rPr lang="en-US"/>
            <a:t>Step 4: Mark Items Informing/ Supporting the SGO Process</a:t>
          </a:r>
        </a:p>
      </dgm:t>
    </dgm:pt>
    <dgm:pt modelId="{7721BE16-6556-4AA8-8F6A-6AB1C6EB5D2E}" type="parTrans" cxnId="{4EAF59AB-9A0C-498D-B29B-2E62BE872071}">
      <dgm:prSet/>
      <dgm:spPr/>
      <dgm:t>
        <a:bodyPr/>
        <a:lstStyle/>
        <a:p>
          <a:endParaRPr lang="en-US"/>
        </a:p>
      </dgm:t>
    </dgm:pt>
    <dgm:pt modelId="{CF06187E-DD2C-443F-AC7C-E54F91BC5846}" type="sibTrans" cxnId="{4EAF59AB-9A0C-498D-B29B-2E62BE872071}">
      <dgm:prSet/>
      <dgm:spPr/>
      <dgm:t>
        <a:bodyPr/>
        <a:lstStyle/>
        <a:p>
          <a:endParaRPr lang="en-US"/>
        </a:p>
      </dgm:t>
    </dgm:pt>
    <dgm:pt modelId="{5A5BCFBB-530E-4BEC-B8EB-7BD12796B7F0}" type="pres">
      <dgm:prSet presAssocID="{E63E07FE-6AEA-42DC-B455-AA157048C5E7}" presName="linearFlow" presStyleCnt="0">
        <dgm:presLayoutVars>
          <dgm:dir/>
          <dgm:animLvl val="lvl"/>
          <dgm:resizeHandles val="exact"/>
        </dgm:presLayoutVars>
      </dgm:prSet>
      <dgm:spPr/>
      <dgm:t>
        <a:bodyPr/>
        <a:lstStyle/>
        <a:p>
          <a:endParaRPr lang="en-US"/>
        </a:p>
      </dgm:t>
    </dgm:pt>
    <dgm:pt modelId="{49C8CD7D-445F-4F46-A2B8-2B5CD9ED1176}" type="pres">
      <dgm:prSet presAssocID="{C71B8B44-AA1C-43B2-BBFB-F60547E2BB2C}" presName="composite" presStyleCnt="0"/>
      <dgm:spPr/>
    </dgm:pt>
    <dgm:pt modelId="{738EA192-1F6D-484B-8633-1DF1F7D485AF}" type="pres">
      <dgm:prSet presAssocID="{C71B8B44-AA1C-43B2-BBFB-F60547E2BB2C}" presName="parTx" presStyleLbl="node1" presStyleIdx="0" presStyleCnt="3">
        <dgm:presLayoutVars>
          <dgm:chMax val="0"/>
          <dgm:chPref val="0"/>
          <dgm:bulletEnabled val="1"/>
        </dgm:presLayoutVars>
      </dgm:prSet>
      <dgm:spPr/>
      <dgm:t>
        <a:bodyPr/>
        <a:lstStyle/>
        <a:p>
          <a:endParaRPr lang="en-US"/>
        </a:p>
      </dgm:t>
    </dgm:pt>
    <dgm:pt modelId="{9B9536CB-4AC1-4DCC-AD8F-78DDC7602E70}" type="pres">
      <dgm:prSet presAssocID="{C71B8B44-AA1C-43B2-BBFB-F60547E2BB2C}" presName="parSh" presStyleLbl="node1" presStyleIdx="0" presStyleCnt="3"/>
      <dgm:spPr/>
      <dgm:t>
        <a:bodyPr/>
        <a:lstStyle/>
        <a:p>
          <a:endParaRPr lang="en-US"/>
        </a:p>
      </dgm:t>
    </dgm:pt>
    <dgm:pt modelId="{27C7945F-4F16-42C4-B825-736DC0892DD9}" type="pres">
      <dgm:prSet presAssocID="{C71B8B44-AA1C-43B2-BBFB-F60547E2BB2C}" presName="desTx" presStyleLbl="fgAcc1" presStyleIdx="0" presStyleCnt="3">
        <dgm:presLayoutVars>
          <dgm:bulletEnabled val="1"/>
        </dgm:presLayoutVars>
      </dgm:prSet>
      <dgm:spPr/>
      <dgm:t>
        <a:bodyPr/>
        <a:lstStyle/>
        <a:p>
          <a:endParaRPr lang="en-US"/>
        </a:p>
      </dgm:t>
    </dgm:pt>
    <dgm:pt modelId="{B5A6B166-D47B-4AB5-9C50-4B8FC62E87FF}" type="pres">
      <dgm:prSet presAssocID="{48134090-8176-40E2-9EC4-858F07B7DE80}" presName="sibTrans" presStyleLbl="sibTrans2D1" presStyleIdx="0" presStyleCnt="2"/>
      <dgm:spPr/>
      <dgm:t>
        <a:bodyPr/>
        <a:lstStyle/>
        <a:p>
          <a:endParaRPr lang="en-US"/>
        </a:p>
      </dgm:t>
    </dgm:pt>
    <dgm:pt modelId="{373B2D36-CCA1-4479-A026-958725059404}" type="pres">
      <dgm:prSet presAssocID="{48134090-8176-40E2-9EC4-858F07B7DE80}" presName="connTx" presStyleLbl="sibTrans2D1" presStyleIdx="0" presStyleCnt="2"/>
      <dgm:spPr/>
      <dgm:t>
        <a:bodyPr/>
        <a:lstStyle/>
        <a:p>
          <a:endParaRPr lang="en-US"/>
        </a:p>
      </dgm:t>
    </dgm:pt>
    <dgm:pt modelId="{CA5BE432-EEE4-48BF-9F2E-F4F0F1013390}" type="pres">
      <dgm:prSet presAssocID="{09E4F09E-DBA8-4B8A-AF92-24B62FC5DD18}" presName="composite" presStyleCnt="0"/>
      <dgm:spPr/>
    </dgm:pt>
    <dgm:pt modelId="{8482CF36-B5D8-493E-BF26-559015EB394D}" type="pres">
      <dgm:prSet presAssocID="{09E4F09E-DBA8-4B8A-AF92-24B62FC5DD18}" presName="parTx" presStyleLbl="node1" presStyleIdx="0" presStyleCnt="3">
        <dgm:presLayoutVars>
          <dgm:chMax val="0"/>
          <dgm:chPref val="0"/>
          <dgm:bulletEnabled val="1"/>
        </dgm:presLayoutVars>
      </dgm:prSet>
      <dgm:spPr/>
      <dgm:t>
        <a:bodyPr/>
        <a:lstStyle/>
        <a:p>
          <a:endParaRPr lang="en-US"/>
        </a:p>
      </dgm:t>
    </dgm:pt>
    <dgm:pt modelId="{6047D785-7E34-4EB5-B664-6D7646C327D8}" type="pres">
      <dgm:prSet presAssocID="{09E4F09E-DBA8-4B8A-AF92-24B62FC5DD18}" presName="parSh" presStyleLbl="node1" presStyleIdx="1" presStyleCnt="3"/>
      <dgm:spPr/>
      <dgm:t>
        <a:bodyPr/>
        <a:lstStyle/>
        <a:p>
          <a:endParaRPr lang="en-US"/>
        </a:p>
      </dgm:t>
    </dgm:pt>
    <dgm:pt modelId="{C3D7746E-0C68-47BB-B355-6056B0372935}" type="pres">
      <dgm:prSet presAssocID="{09E4F09E-DBA8-4B8A-AF92-24B62FC5DD18}" presName="desTx" presStyleLbl="fgAcc1" presStyleIdx="1" presStyleCnt="3">
        <dgm:presLayoutVars>
          <dgm:bulletEnabled val="1"/>
        </dgm:presLayoutVars>
      </dgm:prSet>
      <dgm:spPr/>
      <dgm:t>
        <a:bodyPr/>
        <a:lstStyle/>
        <a:p>
          <a:endParaRPr lang="en-US"/>
        </a:p>
      </dgm:t>
    </dgm:pt>
    <dgm:pt modelId="{9A0765FF-2758-46EC-99E4-A35A9B5B7B1C}" type="pres">
      <dgm:prSet presAssocID="{EFE4DD64-163E-419F-9DCE-A3D487C088EC}" presName="sibTrans" presStyleLbl="sibTrans2D1" presStyleIdx="1" presStyleCnt="2"/>
      <dgm:spPr/>
      <dgm:t>
        <a:bodyPr/>
        <a:lstStyle/>
        <a:p>
          <a:endParaRPr lang="en-US"/>
        </a:p>
      </dgm:t>
    </dgm:pt>
    <dgm:pt modelId="{80001EE9-9F72-4A90-96F7-21CF8FE5932C}" type="pres">
      <dgm:prSet presAssocID="{EFE4DD64-163E-419F-9DCE-A3D487C088EC}" presName="connTx" presStyleLbl="sibTrans2D1" presStyleIdx="1" presStyleCnt="2"/>
      <dgm:spPr/>
      <dgm:t>
        <a:bodyPr/>
        <a:lstStyle/>
        <a:p>
          <a:endParaRPr lang="en-US"/>
        </a:p>
      </dgm:t>
    </dgm:pt>
    <dgm:pt modelId="{D1F78139-4990-4DB3-9B1A-0391F1D0AD30}" type="pres">
      <dgm:prSet presAssocID="{A4FCEB95-F29B-4106-9613-CB7A72695FB0}" presName="composite" presStyleCnt="0"/>
      <dgm:spPr/>
    </dgm:pt>
    <dgm:pt modelId="{2C80FEDC-BA14-4315-BB80-174FBA50C966}" type="pres">
      <dgm:prSet presAssocID="{A4FCEB95-F29B-4106-9613-CB7A72695FB0}" presName="parTx" presStyleLbl="node1" presStyleIdx="1" presStyleCnt="3">
        <dgm:presLayoutVars>
          <dgm:chMax val="0"/>
          <dgm:chPref val="0"/>
          <dgm:bulletEnabled val="1"/>
        </dgm:presLayoutVars>
      </dgm:prSet>
      <dgm:spPr/>
      <dgm:t>
        <a:bodyPr/>
        <a:lstStyle/>
        <a:p>
          <a:endParaRPr lang="en-US"/>
        </a:p>
      </dgm:t>
    </dgm:pt>
    <dgm:pt modelId="{0F6B78A7-DF3D-45A1-8781-8BE2E1753F36}" type="pres">
      <dgm:prSet presAssocID="{A4FCEB95-F29B-4106-9613-CB7A72695FB0}" presName="parSh" presStyleLbl="node1" presStyleIdx="2" presStyleCnt="3"/>
      <dgm:spPr/>
      <dgm:t>
        <a:bodyPr/>
        <a:lstStyle/>
        <a:p>
          <a:endParaRPr lang="en-US"/>
        </a:p>
      </dgm:t>
    </dgm:pt>
    <dgm:pt modelId="{38B613EC-1C06-49FE-BB39-EF2E648A9EEB}" type="pres">
      <dgm:prSet presAssocID="{A4FCEB95-F29B-4106-9613-CB7A72695FB0}" presName="desTx" presStyleLbl="fgAcc1" presStyleIdx="2" presStyleCnt="3">
        <dgm:presLayoutVars>
          <dgm:bulletEnabled val="1"/>
        </dgm:presLayoutVars>
      </dgm:prSet>
      <dgm:spPr/>
      <dgm:t>
        <a:bodyPr/>
        <a:lstStyle/>
        <a:p>
          <a:endParaRPr lang="en-US"/>
        </a:p>
      </dgm:t>
    </dgm:pt>
  </dgm:ptLst>
  <dgm:cxnLst>
    <dgm:cxn modelId="{32D65640-0011-4E08-8D58-BF08C9CA6DCB}" type="presOf" srcId="{C71B8B44-AA1C-43B2-BBFB-F60547E2BB2C}" destId="{738EA192-1F6D-484B-8633-1DF1F7D485AF}" srcOrd="0" destOrd="0" presId="urn:microsoft.com/office/officeart/2005/8/layout/process3"/>
    <dgm:cxn modelId="{EA7AF0C1-F2BB-49A3-B9A9-10CA30EC10C6}" type="presOf" srcId="{AAB723D4-E299-4E18-ADF9-D35DC70AC195}" destId="{27C7945F-4F16-42C4-B825-736DC0892DD9}" srcOrd="0" destOrd="0" presId="urn:microsoft.com/office/officeart/2005/8/layout/process3"/>
    <dgm:cxn modelId="{8E593450-8723-44EF-A8F8-556071C52A9B}" type="presOf" srcId="{A4FCEB95-F29B-4106-9613-CB7A72695FB0}" destId="{0F6B78A7-DF3D-45A1-8781-8BE2E1753F36}" srcOrd="1" destOrd="0" presId="urn:microsoft.com/office/officeart/2005/8/layout/process3"/>
    <dgm:cxn modelId="{4EAF59AB-9A0C-498D-B29B-2E62BE872071}" srcId="{A4FCEB95-F29B-4106-9613-CB7A72695FB0}" destId="{D22A79DC-655F-4C99-8A97-2B43A21D5A79}" srcOrd="1" destOrd="0" parTransId="{7721BE16-6556-4AA8-8F6A-6AB1C6EB5D2E}" sibTransId="{CF06187E-DD2C-443F-AC7C-E54F91BC5846}"/>
    <dgm:cxn modelId="{2B4F8414-FD08-4D6C-A379-50581650478F}" type="presOf" srcId="{D22A79DC-655F-4C99-8A97-2B43A21D5A79}" destId="{38B613EC-1C06-49FE-BB39-EF2E648A9EEB}" srcOrd="0" destOrd="1" presId="urn:microsoft.com/office/officeart/2005/8/layout/process3"/>
    <dgm:cxn modelId="{68E9EC21-C129-44A9-924F-6AC9AC11D028}" srcId="{E63E07FE-6AEA-42DC-B455-AA157048C5E7}" destId="{C71B8B44-AA1C-43B2-BBFB-F60547E2BB2C}" srcOrd="0" destOrd="0" parTransId="{4586BC77-24A4-4B51-AD5E-1322D5C30352}" sibTransId="{48134090-8176-40E2-9EC4-858F07B7DE80}"/>
    <dgm:cxn modelId="{92ED528B-E1FF-447D-A724-2D7D60C2553D}" type="presOf" srcId="{09E4F09E-DBA8-4B8A-AF92-24B62FC5DD18}" destId="{8482CF36-B5D8-493E-BF26-559015EB394D}" srcOrd="0" destOrd="0" presId="urn:microsoft.com/office/officeart/2005/8/layout/process3"/>
    <dgm:cxn modelId="{A4000FED-2289-4242-B744-EDC227EFF08D}" type="presOf" srcId="{7E998C3C-A906-4CF4-AF03-7ABDA891809C}" destId="{38B613EC-1C06-49FE-BB39-EF2E648A9EEB}" srcOrd="0" destOrd="0" presId="urn:microsoft.com/office/officeart/2005/8/layout/process3"/>
    <dgm:cxn modelId="{6585D4A2-3A1E-4415-AD5B-2C687F36883E}" srcId="{09E4F09E-DBA8-4B8A-AF92-24B62FC5DD18}" destId="{30888AD5-0CC6-4978-8A91-2E4891303F5C}" srcOrd="0" destOrd="0" parTransId="{2179AC51-7061-4002-8B94-5801F5F91E50}" sibTransId="{8098D6D1-C3B3-4E95-B9AB-AC920BDECD63}"/>
    <dgm:cxn modelId="{1C21567E-6458-4590-BC74-06DCBEEE79F0}" type="presOf" srcId="{E63E07FE-6AEA-42DC-B455-AA157048C5E7}" destId="{5A5BCFBB-530E-4BEC-B8EB-7BD12796B7F0}" srcOrd="0" destOrd="0" presId="urn:microsoft.com/office/officeart/2005/8/layout/process3"/>
    <dgm:cxn modelId="{A908DF42-4D13-46FB-A0DD-D0563999EF66}" srcId="{A4FCEB95-F29B-4106-9613-CB7A72695FB0}" destId="{7E998C3C-A906-4CF4-AF03-7ABDA891809C}" srcOrd="0" destOrd="0" parTransId="{6699150D-56BE-4801-AD67-2BF94626A8F1}" sibTransId="{A7C99881-22F7-4434-A33A-8A308EBE9FE5}"/>
    <dgm:cxn modelId="{BB3A510D-4AE1-4F09-8C73-BF95B5F15802}" type="presOf" srcId="{30888AD5-0CC6-4978-8A91-2E4891303F5C}" destId="{C3D7746E-0C68-47BB-B355-6056B0372935}" srcOrd="0" destOrd="0" presId="urn:microsoft.com/office/officeart/2005/8/layout/process3"/>
    <dgm:cxn modelId="{0D818E31-E363-4564-8E83-6D598DF07E3D}" srcId="{C71B8B44-AA1C-43B2-BBFB-F60547E2BB2C}" destId="{AAB723D4-E299-4E18-ADF9-D35DC70AC195}" srcOrd="0" destOrd="0" parTransId="{4EAA8529-5B16-4931-8B7F-04F6FC9467C2}" sibTransId="{692C31D5-F00B-4C7C-ACE1-8C2DBAC7AD59}"/>
    <dgm:cxn modelId="{7656AE0D-FB46-40D7-8D58-C9A6573FE3F5}" type="presOf" srcId="{09E4F09E-DBA8-4B8A-AF92-24B62FC5DD18}" destId="{6047D785-7E34-4EB5-B664-6D7646C327D8}" srcOrd="1" destOrd="0" presId="urn:microsoft.com/office/officeart/2005/8/layout/process3"/>
    <dgm:cxn modelId="{DE97633F-E217-4679-97A0-702503EBDD12}" type="presOf" srcId="{EFE4DD64-163E-419F-9DCE-A3D487C088EC}" destId="{80001EE9-9F72-4A90-96F7-21CF8FE5932C}" srcOrd="1" destOrd="0" presId="urn:microsoft.com/office/officeart/2005/8/layout/process3"/>
    <dgm:cxn modelId="{5C12BE67-3B07-4779-A14F-4C8DB1BAD7E3}" srcId="{E63E07FE-6AEA-42DC-B455-AA157048C5E7}" destId="{09E4F09E-DBA8-4B8A-AF92-24B62FC5DD18}" srcOrd="1" destOrd="0" parTransId="{F574CAFD-F160-4884-A537-0AEFBBBC2829}" sibTransId="{EFE4DD64-163E-419F-9DCE-A3D487C088EC}"/>
    <dgm:cxn modelId="{B9747247-0A60-4ADA-B7F4-0D2CE1AA4568}" type="presOf" srcId="{48134090-8176-40E2-9EC4-858F07B7DE80}" destId="{B5A6B166-D47B-4AB5-9C50-4B8FC62E87FF}" srcOrd="0" destOrd="0" presId="urn:microsoft.com/office/officeart/2005/8/layout/process3"/>
    <dgm:cxn modelId="{5593B5EF-ACC9-4333-9210-2368CE3FE112}" type="presOf" srcId="{A4FCEB95-F29B-4106-9613-CB7A72695FB0}" destId="{2C80FEDC-BA14-4315-BB80-174FBA50C966}" srcOrd="0" destOrd="0" presId="urn:microsoft.com/office/officeart/2005/8/layout/process3"/>
    <dgm:cxn modelId="{6D37E8B6-8716-44CF-929D-B2340F0AE19F}" type="presOf" srcId="{C71B8B44-AA1C-43B2-BBFB-F60547E2BB2C}" destId="{9B9536CB-4AC1-4DCC-AD8F-78DDC7602E70}" srcOrd="1" destOrd="0" presId="urn:microsoft.com/office/officeart/2005/8/layout/process3"/>
    <dgm:cxn modelId="{B6C07DA3-453F-443C-9E68-18847876E19F}" srcId="{E63E07FE-6AEA-42DC-B455-AA157048C5E7}" destId="{A4FCEB95-F29B-4106-9613-CB7A72695FB0}" srcOrd="2" destOrd="0" parTransId="{45E860DE-D5C0-43D4-8A90-84E9731360DF}" sibTransId="{A23CF0EF-7FF4-4CE6-A033-51A7B8A67A0E}"/>
    <dgm:cxn modelId="{4A9485E7-FAFF-4747-9583-B5A728830539}" type="presOf" srcId="{EFE4DD64-163E-419F-9DCE-A3D487C088EC}" destId="{9A0765FF-2758-46EC-99E4-A35A9B5B7B1C}" srcOrd="0" destOrd="0" presId="urn:microsoft.com/office/officeart/2005/8/layout/process3"/>
    <dgm:cxn modelId="{D97D13EC-1119-4F51-B028-E7800A3EF6DA}" type="presOf" srcId="{48134090-8176-40E2-9EC4-858F07B7DE80}" destId="{373B2D36-CCA1-4479-A026-958725059404}" srcOrd="1" destOrd="0" presId="urn:microsoft.com/office/officeart/2005/8/layout/process3"/>
    <dgm:cxn modelId="{32708C45-D65D-4312-B196-C2B6F53AB3E9}" type="presParOf" srcId="{5A5BCFBB-530E-4BEC-B8EB-7BD12796B7F0}" destId="{49C8CD7D-445F-4F46-A2B8-2B5CD9ED1176}" srcOrd="0" destOrd="0" presId="urn:microsoft.com/office/officeart/2005/8/layout/process3"/>
    <dgm:cxn modelId="{DA4CC499-79C4-4725-B475-457DAB91FD6F}" type="presParOf" srcId="{49C8CD7D-445F-4F46-A2B8-2B5CD9ED1176}" destId="{738EA192-1F6D-484B-8633-1DF1F7D485AF}" srcOrd="0" destOrd="0" presId="urn:microsoft.com/office/officeart/2005/8/layout/process3"/>
    <dgm:cxn modelId="{EC34515A-62F4-4BAA-B515-5B751B6CCC2A}" type="presParOf" srcId="{49C8CD7D-445F-4F46-A2B8-2B5CD9ED1176}" destId="{9B9536CB-4AC1-4DCC-AD8F-78DDC7602E70}" srcOrd="1" destOrd="0" presId="urn:microsoft.com/office/officeart/2005/8/layout/process3"/>
    <dgm:cxn modelId="{B3C7FAD1-F6A0-4A6E-A7ED-C5838BF4FA65}" type="presParOf" srcId="{49C8CD7D-445F-4F46-A2B8-2B5CD9ED1176}" destId="{27C7945F-4F16-42C4-B825-736DC0892DD9}" srcOrd="2" destOrd="0" presId="urn:microsoft.com/office/officeart/2005/8/layout/process3"/>
    <dgm:cxn modelId="{C7BCB34B-375D-4182-9C07-69CBA8C4D2FF}" type="presParOf" srcId="{5A5BCFBB-530E-4BEC-B8EB-7BD12796B7F0}" destId="{B5A6B166-D47B-4AB5-9C50-4B8FC62E87FF}" srcOrd="1" destOrd="0" presId="urn:microsoft.com/office/officeart/2005/8/layout/process3"/>
    <dgm:cxn modelId="{47C06E50-96C7-4C97-B9BA-C8564C3D9AAD}" type="presParOf" srcId="{B5A6B166-D47B-4AB5-9C50-4B8FC62E87FF}" destId="{373B2D36-CCA1-4479-A026-958725059404}" srcOrd="0" destOrd="0" presId="urn:microsoft.com/office/officeart/2005/8/layout/process3"/>
    <dgm:cxn modelId="{F07C382D-9CC4-4757-8E1D-3F031CA677F6}" type="presParOf" srcId="{5A5BCFBB-530E-4BEC-B8EB-7BD12796B7F0}" destId="{CA5BE432-EEE4-48BF-9F2E-F4F0F1013390}" srcOrd="2" destOrd="0" presId="urn:microsoft.com/office/officeart/2005/8/layout/process3"/>
    <dgm:cxn modelId="{382248CE-C0F5-4097-A1A8-D2C1AB4C21E7}" type="presParOf" srcId="{CA5BE432-EEE4-48BF-9F2E-F4F0F1013390}" destId="{8482CF36-B5D8-493E-BF26-559015EB394D}" srcOrd="0" destOrd="0" presId="urn:microsoft.com/office/officeart/2005/8/layout/process3"/>
    <dgm:cxn modelId="{D3D7699E-3A8B-491C-BFD5-DD7B449E0DD0}" type="presParOf" srcId="{CA5BE432-EEE4-48BF-9F2E-F4F0F1013390}" destId="{6047D785-7E34-4EB5-B664-6D7646C327D8}" srcOrd="1" destOrd="0" presId="urn:microsoft.com/office/officeart/2005/8/layout/process3"/>
    <dgm:cxn modelId="{8DB1067A-2E7C-44B3-A047-16532DDDBDCF}" type="presParOf" srcId="{CA5BE432-EEE4-48BF-9F2E-F4F0F1013390}" destId="{C3D7746E-0C68-47BB-B355-6056B0372935}" srcOrd="2" destOrd="0" presId="urn:microsoft.com/office/officeart/2005/8/layout/process3"/>
    <dgm:cxn modelId="{A4E172B9-2999-417F-9FD4-057FE320A7B8}" type="presParOf" srcId="{5A5BCFBB-530E-4BEC-B8EB-7BD12796B7F0}" destId="{9A0765FF-2758-46EC-99E4-A35A9B5B7B1C}" srcOrd="3" destOrd="0" presId="urn:microsoft.com/office/officeart/2005/8/layout/process3"/>
    <dgm:cxn modelId="{A40834A2-7F31-4BCD-9C0E-E7C133C7A1A7}" type="presParOf" srcId="{9A0765FF-2758-46EC-99E4-A35A9B5B7B1C}" destId="{80001EE9-9F72-4A90-96F7-21CF8FE5932C}" srcOrd="0" destOrd="0" presId="urn:microsoft.com/office/officeart/2005/8/layout/process3"/>
    <dgm:cxn modelId="{88BF49D6-6F82-42CB-A4A0-0AD1D7C2BFD8}" type="presParOf" srcId="{5A5BCFBB-530E-4BEC-B8EB-7BD12796B7F0}" destId="{D1F78139-4990-4DB3-9B1A-0391F1D0AD30}" srcOrd="4" destOrd="0" presId="urn:microsoft.com/office/officeart/2005/8/layout/process3"/>
    <dgm:cxn modelId="{491605BA-CE31-4242-A6B2-9892986026C2}" type="presParOf" srcId="{D1F78139-4990-4DB3-9B1A-0391F1D0AD30}" destId="{2C80FEDC-BA14-4315-BB80-174FBA50C966}" srcOrd="0" destOrd="0" presId="urn:microsoft.com/office/officeart/2005/8/layout/process3"/>
    <dgm:cxn modelId="{B69E2C88-C802-4F41-BA58-902C173AA551}" type="presParOf" srcId="{D1F78139-4990-4DB3-9B1A-0391F1D0AD30}" destId="{0F6B78A7-DF3D-45A1-8781-8BE2E1753F36}" srcOrd="1" destOrd="0" presId="urn:microsoft.com/office/officeart/2005/8/layout/process3"/>
    <dgm:cxn modelId="{B51BE878-B583-401E-98CC-D283D746D945}" type="presParOf" srcId="{D1F78139-4990-4DB3-9B1A-0391F1D0AD30}" destId="{38B613EC-1C06-49FE-BB39-EF2E648A9EEB}" srcOrd="2" destOrd="0" presId="urn:microsoft.com/office/officeart/2005/8/layout/process3"/>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A20346-8328-F64D-9BF7-33B38BE7705B}">
      <dsp:nvSpPr>
        <dsp:cNvPr id="0" name=""/>
        <dsp:cNvSpPr/>
      </dsp:nvSpPr>
      <dsp:spPr>
        <a:xfrm>
          <a:off x="4822" y="84301"/>
          <a:ext cx="1441251" cy="945821"/>
        </a:xfrm>
        <a:prstGeom prst="roundRect">
          <a:avLst>
            <a:gd name="adj" fmla="val 10000"/>
          </a:avLst>
        </a:prstGeom>
        <a:solidFill>
          <a:schemeClr val="tx2">
            <a:lumMod val="40000"/>
            <a:lumOff val="60000"/>
          </a:schemeClr>
        </a:solidFill>
        <a:ln>
          <a:solidFill>
            <a:srgbClr val="FFC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Step 1: Brainstorming the Big Picture</a:t>
          </a:r>
        </a:p>
      </dsp:txBody>
      <dsp:txXfrm>
        <a:off x="4822" y="84301"/>
        <a:ext cx="1441251" cy="945821"/>
      </dsp:txXfrm>
    </dsp:sp>
    <dsp:sp modelId="{56AD705C-3012-5248-BCAB-5B063949B9A0}">
      <dsp:nvSpPr>
        <dsp:cNvPr id="0" name=""/>
        <dsp:cNvSpPr/>
      </dsp:nvSpPr>
      <dsp:spPr>
        <a:xfrm>
          <a:off x="1590198" y="378497"/>
          <a:ext cx="305545" cy="357430"/>
        </a:xfrm>
        <a:prstGeom prst="rightArrow">
          <a:avLst>
            <a:gd name="adj1" fmla="val 60000"/>
            <a:gd name="adj2" fmla="val 50000"/>
          </a:avLst>
        </a:prstGeom>
        <a:solidFill>
          <a:srgbClr val="FFC000"/>
        </a:solidFill>
        <a:ln>
          <a:solidFill>
            <a:schemeClr val="tx2">
              <a:lumMod val="40000"/>
              <a:lumOff val="60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590198" y="378497"/>
        <a:ext cx="305545" cy="357430"/>
      </dsp:txXfrm>
    </dsp:sp>
    <dsp:sp modelId="{2652E479-5E58-F249-B7EC-653D08E5173C}">
      <dsp:nvSpPr>
        <dsp:cNvPr id="0" name=""/>
        <dsp:cNvSpPr/>
      </dsp:nvSpPr>
      <dsp:spPr>
        <a:xfrm>
          <a:off x="2022574" y="84301"/>
          <a:ext cx="1441251" cy="945821"/>
        </a:xfrm>
        <a:prstGeom prst="roundRect">
          <a:avLst>
            <a:gd name="adj" fmla="val 10000"/>
          </a:avLst>
        </a:prstGeom>
        <a:solidFill>
          <a:schemeClr val="tx2">
            <a:lumMod val="40000"/>
            <a:lumOff val="60000"/>
          </a:schemeClr>
        </a:solidFill>
        <a:ln>
          <a:solidFill>
            <a:srgbClr val="FFC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Step 2: Clarifying and Prioritizing </a:t>
          </a:r>
        </a:p>
      </dsp:txBody>
      <dsp:txXfrm>
        <a:off x="2022574" y="84301"/>
        <a:ext cx="1441251" cy="945821"/>
      </dsp:txXfrm>
    </dsp:sp>
    <dsp:sp modelId="{89E0A2B5-D97B-B148-885F-AB9EC2312608}">
      <dsp:nvSpPr>
        <dsp:cNvPr id="0" name=""/>
        <dsp:cNvSpPr/>
      </dsp:nvSpPr>
      <dsp:spPr>
        <a:xfrm>
          <a:off x="3607950" y="378497"/>
          <a:ext cx="305545" cy="357430"/>
        </a:xfrm>
        <a:prstGeom prst="rightArrow">
          <a:avLst>
            <a:gd name="adj1" fmla="val 60000"/>
            <a:gd name="adj2" fmla="val 50000"/>
          </a:avLst>
        </a:prstGeom>
        <a:solidFill>
          <a:srgbClr val="FFC000"/>
        </a:solidFill>
        <a:ln>
          <a:solidFill>
            <a:schemeClr val="tx2">
              <a:lumMod val="40000"/>
              <a:lumOff val="60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607950" y="378497"/>
        <a:ext cx="305545" cy="357430"/>
      </dsp:txXfrm>
    </dsp:sp>
    <dsp:sp modelId="{1BC60D18-6C9A-0A4B-9426-5C9AA2EF8D5D}">
      <dsp:nvSpPr>
        <dsp:cNvPr id="0" name=""/>
        <dsp:cNvSpPr/>
      </dsp:nvSpPr>
      <dsp:spPr>
        <a:xfrm>
          <a:off x="4040326" y="84301"/>
          <a:ext cx="1441251" cy="945821"/>
        </a:xfrm>
        <a:prstGeom prst="roundRect">
          <a:avLst>
            <a:gd name="adj" fmla="val 10000"/>
          </a:avLst>
        </a:prstGeom>
        <a:solidFill>
          <a:schemeClr val="tx2">
            <a:lumMod val="40000"/>
            <a:lumOff val="60000"/>
          </a:schemeClr>
        </a:solidFill>
        <a:ln>
          <a:solidFill>
            <a:srgbClr val="FFC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Step 3: </a:t>
          </a:r>
        </a:p>
        <a:p>
          <a:pPr lvl="0" algn="ctr" defTabSz="711200">
            <a:lnSpc>
              <a:spcPct val="90000"/>
            </a:lnSpc>
            <a:spcBef>
              <a:spcPct val="0"/>
            </a:spcBef>
            <a:spcAft>
              <a:spcPct val="35000"/>
            </a:spcAft>
          </a:pPr>
          <a:r>
            <a:rPr lang="en-US" sz="1600" kern="1200"/>
            <a:t>Making Connections</a:t>
          </a:r>
        </a:p>
      </dsp:txBody>
      <dsp:txXfrm>
        <a:off x="4040326" y="84301"/>
        <a:ext cx="1441251" cy="94582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A20346-8328-F64D-9BF7-33B38BE7705B}">
      <dsp:nvSpPr>
        <dsp:cNvPr id="0" name=""/>
        <dsp:cNvSpPr/>
      </dsp:nvSpPr>
      <dsp:spPr>
        <a:xfrm>
          <a:off x="2595" y="361109"/>
          <a:ext cx="1134674" cy="744630"/>
        </a:xfrm>
        <a:prstGeom prst="roundRect">
          <a:avLst>
            <a:gd name="adj" fmla="val 10000"/>
          </a:avLst>
        </a:prstGeom>
        <a:solidFill>
          <a:schemeClr val="tx2">
            <a:lumMod val="40000"/>
            <a:lumOff val="60000"/>
          </a:schemeClr>
        </a:solidFill>
        <a:ln>
          <a:solidFill>
            <a:srgbClr val="FFC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Franklin Gothic Book" pitchFamily="34" charset="0"/>
            </a:rPr>
            <a:t>Step 1: Mapping Out and Categorizing Activities</a:t>
          </a:r>
        </a:p>
      </dsp:txBody>
      <dsp:txXfrm>
        <a:off x="2595" y="361109"/>
        <a:ext cx="1134674" cy="744630"/>
      </dsp:txXfrm>
    </dsp:sp>
    <dsp:sp modelId="{56AD705C-3012-5248-BCAB-5B063949B9A0}">
      <dsp:nvSpPr>
        <dsp:cNvPr id="0" name=""/>
        <dsp:cNvSpPr/>
      </dsp:nvSpPr>
      <dsp:spPr>
        <a:xfrm>
          <a:off x="1250737" y="592725"/>
          <a:ext cx="240551" cy="281399"/>
        </a:xfrm>
        <a:prstGeom prst="rightArrow">
          <a:avLst>
            <a:gd name="adj1" fmla="val 60000"/>
            <a:gd name="adj2" fmla="val 50000"/>
          </a:avLst>
        </a:prstGeom>
        <a:solidFill>
          <a:srgbClr val="FFC000"/>
        </a:solidFill>
        <a:ln>
          <a:solidFill>
            <a:schemeClr val="tx2">
              <a:lumMod val="40000"/>
              <a:lumOff val="60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250737" y="592725"/>
        <a:ext cx="240551" cy="281399"/>
      </dsp:txXfrm>
    </dsp:sp>
    <dsp:sp modelId="{2652E479-5E58-F249-B7EC-653D08E5173C}">
      <dsp:nvSpPr>
        <dsp:cNvPr id="0" name=""/>
        <dsp:cNvSpPr/>
      </dsp:nvSpPr>
      <dsp:spPr>
        <a:xfrm>
          <a:off x="1591140" y="361109"/>
          <a:ext cx="1134674" cy="744630"/>
        </a:xfrm>
        <a:prstGeom prst="roundRect">
          <a:avLst>
            <a:gd name="adj" fmla="val 10000"/>
          </a:avLst>
        </a:prstGeom>
        <a:solidFill>
          <a:schemeClr val="tx2">
            <a:lumMod val="40000"/>
            <a:lumOff val="60000"/>
          </a:schemeClr>
        </a:solidFill>
        <a:ln>
          <a:solidFill>
            <a:srgbClr val="FFC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Franklin Gothic Book" pitchFamily="34" charset="0"/>
            </a:rPr>
            <a:t>Step 2: Highlighting High Priority Items</a:t>
          </a:r>
        </a:p>
      </dsp:txBody>
      <dsp:txXfrm>
        <a:off x="1591140" y="361109"/>
        <a:ext cx="1134674" cy="744630"/>
      </dsp:txXfrm>
    </dsp:sp>
    <dsp:sp modelId="{89E0A2B5-D97B-B148-885F-AB9EC2312608}">
      <dsp:nvSpPr>
        <dsp:cNvPr id="0" name=""/>
        <dsp:cNvSpPr/>
      </dsp:nvSpPr>
      <dsp:spPr>
        <a:xfrm>
          <a:off x="2839282" y="592725"/>
          <a:ext cx="240551" cy="281399"/>
        </a:xfrm>
        <a:prstGeom prst="rightArrow">
          <a:avLst>
            <a:gd name="adj1" fmla="val 60000"/>
            <a:gd name="adj2" fmla="val 50000"/>
          </a:avLst>
        </a:prstGeom>
        <a:solidFill>
          <a:srgbClr val="FFC000"/>
        </a:solidFill>
        <a:ln>
          <a:solidFill>
            <a:schemeClr val="tx2">
              <a:lumMod val="40000"/>
              <a:lumOff val="60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839282" y="592725"/>
        <a:ext cx="240551" cy="281399"/>
      </dsp:txXfrm>
    </dsp:sp>
    <dsp:sp modelId="{1BC60D18-6C9A-0A4B-9426-5C9AA2EF8D5D}">
      <dsp:nvSpPr>
        <dsp:cNvPr id="0" name=""/>
        <dsp:cNvSpPr/>
      </dsp:nvSpPr>
      <dsp:spPr>
        <a:xfrm>
          <a:off x="3179684" y="361109"/>
          <a:ext cx="1134674" cy="744630"/>
        </a:xfrm>
        <a:prstGeom prst="roundRect">
          <a:avLst>
            <a:gd name="adj" fmla="val 10000"/>
          </a:avLst>
        </a:prstGeom>
        <a:solidFill>
          <a:schemeClr val="tx2">
            <a:lumMod val="40000"/>
            <a:lumOff val="60000"/>
          </a:schemeClr>
        </a:solidFill>
        <a:ln>
          <a:solidFill>
            <a:srgbClr val="FFC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Franklin Gothic Book" pitchFamily="34" charset="0"/>
            </a:rPr>
            <a:t>Step 3: </a:t>
          </a:r>
        </a:p>
        <a:p>
          <a:pPr lvl="0" algn="ctr" defTabSz="400050">
            <a:lnSpc>
              <a:spcPct val="90000"/>
            </a:lnSpc>
            <a:spcBef>
              <a:spcPct val="0"/>
            </a:spcBef>
            <a:spcAft>
              <a:spcPct val="35000"/>
            </a:spcAft>
          </a:pPr>
          <a:r>
            <a:rPr lang="en-US" sz="900" kern="1200">
              <a:latin typeface="Franklin Gothic Book" pitchFamily="34" charset="0"/>
            </a:rPr>
            <a:t>Consolidate and Reorder Activities</a:t>
          </a:r>
        </a:p>
      </dsp:txBody>
      <dsp:txXfrm>
        <a:off x="3179684" y="361109"/>
        <a:ext cx="1134674" cy="744630"/>
      </dsp:txXfrm>
    </dsp:sp>
    <dsp:sp modelId="{F38B13AE-1D1A-4F8C-853B-2B52515DF065}">
      <dsp:nvSpPr>
        <dsp:cNvPr id="0" name=""/>
        <dsp:cNvSpPr/>
      </dsp:nvSpPr>
      <dsp:spPr>
        <a:xfrm>
          <a:off x="4427827" y="592725"/>
          <a:ext cx="240551" cy="281399"/>
        </a:xfrm>
        <a:prstGeom prst="rightArrow">
          <a:avLst>
            <a:gd name="adj1" fmla="val 60000"/>
            <a:gd name="adj2" fmla="val 50000"/>
          </a:avLst>
        </a:prstGeom>
        <a:solidFill>
          <a:srgbClr val="FFC000"/>
        </a:solidFill>
        <a:ln>
          <a:solidFill>
            <a:schemeClr val="tx2">
              <a:lumMod val="40000"/>
              <a:lumOff val="60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4427827" y="592725"/>
        <a:ext cx="240551" cy="281399"/>
      </dsp:txXfrm>
    </dsp:sp>
    <dsp:sp modelId="{23633999-C574-48DD-9B86-92D7B3EF7C55}">
      <dsp:nvSpPr>
        <dsp:cNvPr id="0" name=""/>
        <dsp:cNvSpPr/>
      </dsp:nvSpPr>
      <dsp:spPr>
        <a:xfrm>
          <a:off x="4768229" y="361109"/>
          <a:ext cx="1134674" cy="744630"/>
        </a:xfrm>
        <a:prstGeom prst="roundRect">
          <a:avLst>
            <a:gd name="adj" fmla="val 10000"/>
          </a:avLst>
        </a:prstGeom>
        <a:solidFill>
          <a:schemeClr val="tx2">
            <a:lumMod val="40000"/>
            <a:lumOff val="60000"/>
          </a:schemeClr>
        </a:solidFill>
        <a:ln>
          <a:solidFill>
            <a:srgbClr val="FFC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n-US" sz="900" kern="1200">
              <a:latin typeface="Franklin Gothic Book" pitchFamily="34" charset="0"/>
            </a:rPr>
            <a:t>Step 4:</a:t>
          </a:r>
        </a:p>
        <a:p>
          <a:pPr marL="57150" lvl="1" indent="-57150" algn="ctr" defTabSz="400050">
            <a:lnSpc>
              <a:spcPct val="90000"/>
            </a:lnSpc>
            <a:spcBef>
              <a:spcPct val="0"/>
            </a:spcBef>
            <a:spcAft>
              <a:spcPct val="15000"/>
            </a:spcAft>
            <a:buChar char="••"/>
          </a:pPr>
          <a:r>
            <a:rPr lang="en-US" sz="900" kern="1200">
              <a:latin typeface="Franklin Gothic Book" pitchFamily="34" charset="0"/>
            </a:rPr>
            <a:t>Mark Items Informing/ Supporting the SGO Process</a:t>
          </a:r>
        </a:p>
      </dsp:txBody>
      <dsp:txXfrm>
        <a:off x="4768229" y="361109"/>
        <a:ext cx="1134674" cy="74463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B9536CB-4AC1-4DCC-AD8F-78DDC7602E70}">
      <dsp:nvSpPr>
        <dsp:cNvPr id="0" name=""/>
        <dsp:cNvSpPr/>
      </dsp:nvSpPr>
      <dsp:spPr>
        <a:xfrm>
          <a:off x="2956" y="259643"/>
          <a:ext cx="1344101" cy="5841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t>Step 1: Brainstorming the Big Picture</a:t>
          </a:r>
        </a:p>
      </dsp:txBody>
      <dsp:txXfrm>
        <a:off x="2956" y="259643"/>
        <a:ext cx="1344101" cy="389416"/>
      </dsp:txXfrm>
    </dsp:sp>
    <dsp:sp modelId="{27C7945F-4F16-42C4-B825-736DC0892DD9}">
      <dsp:nvSpPr>
        <dsp:cNvPr id="0" name=""/>
        <dsp:cNvSpPr/>
      </dsp:nvSpPr>
      <dsp:spPr>
        <a:xfrm>
          <a:off x="278253" y="649060"/>
          <a:ext cx="1344101" cy="1224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Step 1: Mapping out and Categorizing Activities</a:t>
          </a:r>
        </a:p>
      </dsp:txBody>
      <dsp:txXfrm>
        <a:off x="278253" y="649060"/>
        <a:ext cx="1344101" cy="1224000"/>
      </dsp:txXfrm>
    </dsp:sp>
    <dsp:sp modelId="{B5A6B166-D47B-4AB5-9C50-4B8FC62E87FF}">
      <dsp:nvSpPr>
        <dsp:cNvPr id="0" name=""/>
        <dsp:cNvSpPr/>
      </dsp:nvSpPr>
      <dsp:spPr>
        <a:xfrm>
          <a:off x="1550818" y="287030"/>
          <a:ext cx="431973" cy="3346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550818" y="287030"/>
        <a:ext cx="431973" cy="334642"/>
      </dsp:txXfrm>
    </dsp:sp>
    <dsp:sp modelId="{6047D785-7E34-4EB5-B664-6D7646C327D8}">
      <dsp:nvSpPr>
        <dsp:cNvPr id="0" name=""/>
        <dsp:cNvSpPr/>
      </dsp:nvSpPr>
      <dsp:spPr>
        <a:xfrm>
          <a:off x="2162100" y="259643"/>
          <a:ext cx="1344101" cy="5841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t>Step 2: Clarifying and Prioritizing</a:t>
          </a:r>
        </a:p>
      </dsp:txBody>
      <dsp:txXfrm>
        <a:off x="2162100" y="259643"/>
        <a:ext cx="1344101" cy="389416"/>
      </dsp:txXfrm>
    </dsp:sp>
    <dsp:sp modelId="{C3D7746E-0C68-47BB-B355-6056B0372935}">
      <dsp:nvSpPr>
        <dsp:cNvPr id="0" name=""/>
        <dsp:cNvSpPr/>
      </dsp:nvSpPr>
      <dsp:spPr>
        <a:xfrm>
          <a:off x="2437398" y="649060"/>
          <a:ext cx="1344101" cy="1224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Step 2: Highlighting High Priority Items</a:t>
          </a:r>
        </a:p>
      </dsp:txBody>
      <dsp:txXfrm>
        <a:off x="2437398" y="649060"/>
        <a:ext cx="1344101" cy="1224000"/>
      </dsp:txXfrm>
    </dsp:sp>
    <dsp:sp modelId="{9A0765FF-2758-46EC-99E4-A35A9B5B7B1C}">
      <dsp:nvSpPr>
        <dsp:cNvPr id="0" name=""/>
        <dsp:cNvSpPr/>
      </dsp:nvSpPr>
      <dsp:spPr>
        <a:xfrm>
          <a:off x="3709962" y="287030"/>
          <a:ext cx="431973" cy="3346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709962" y="287030"/>
        <a:ext cx="431973" cy="334642"/>
      </dsp:txXfrm>
    </dsp:sp>
    <dsp:sp modelId="{0F6B78A7-DF3D-45A1-8781-8BE2E1753F36}">
      <dsp:nvSpPr>
        <dsp:cNvPr id="0" name=""/>
        <dsp:cNvSpPr/>
      </dsp:nvSpPr>
      <dsp:spPr>
        <a:xfrm>
          <a:off x="4321245" y="259643"/>
          <a:ext cx="1344101" cy="5841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n-US" sz="1000" kern="1200"/>
            <a:t>Step 3: Making Connections</a:t>
          </a:r>
        </a:p>
      </dsp:txBody>
      <dsp:txXfrm>
        <a:off x="4321245" y="259643"/>
        <a:ext cx="1344101" cy="389416"/>
      </dsp:txXfrm>
    </dsp:sp>
    <dsp:sp modelId="{38B613EC-1C06-49FE-BB39-EF2E648A9EEB}">
      <dsp:nvSpPr>
        <dsp:cNvPr id="0" name=""/>
        <dsp:cNvSpPr/>
      </dsp:nvSpPr>
      <dsp:spPr>
        <a:xfrm>
          <a:off x="4596542" y="649060"/>
          <a:ext cx="1344101" cy="1224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Step 3: Consolidate and Reorder Activities</a:t>
          </a:r>
        </a:p>
        <a:p>
          <a:pPr marL="57150" lvl="1" indent="-57150" algn="l" defTabSz="444500">
            <a:lnSpc>
              <a:spcPct val="90000"/>
            </a:lnSpc>
            <a:spcBef>
              <a:spcPct val="0"/>
            </a:spcBef>
            <a:spcAft>
              <a:spcPct val="15000"/>
            </a:spcAft>
            <a:buChar char="••"/>
          </a:pPr>
          <a:r>
            <a:rPr lang="en-US" sz="1000" kern="1200"/>
            <a:t>Step 4: Mark Items Informing/ Supporting the SGO Process</a:t>
          </a:r>
        </a:p>
      </dsp:txBody>
      <dsp:txXfrm>
        <a:off x="4596542" y="649060"/>
        <a:ext cx="1344101" cy="12240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2015</PublishDate>
  <Abstract>Tools to support collaborative team structures and evidence-based conversations in schools.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8346D4-CFE7-4F63-BB07-FD774D04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Collaborative Teams Toolkit</vt:lpstr>
    </vt:vector>
  </TitlesOfParts>
  <Company>NJ Dept of Education</Company>
  <LinksUpToDate>false</LinksUpToDate>
  <CharactersWithSpaces>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Teams Toolkit</dc:title>
  <dc:subject>Tools to support collaborative team structures and evidence-based conversations in schools</dc:subject>
  <dc:creator>Office of Evaluation</dc:creator>
  <cp:lastModifiedBy>jpickfor</cp:lastModifiedBy>
  <cp:revision>3</cp:revision>
  <cp:lastPrinted>2015-08-26T16:05:00Z</cp:lastPrinted>
  <dcterms:created xsi:type="dcterms:W3CDTF">2015-10-06T15:49:00Z</dcterms:created>
  <dcterms:modified xsi:type="dcterms:W3CDTF">2015-10-07T18:06:00Z</dcterms:modified>
</cp:coreProperties>
</file>