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FDBBC" w14:textId="77777777" w:rsidR="00B369D1" w:rsidRDefault="00B369D1" w:rsidP="00B369D1">
      <w:pPr>
        <w:pStyle w:val="Header"/>
        <w:tabs>
          <w:tab w:val="clear" w:pos="4320"/>
          <w:tab w:val="clear" w:pos="8640"/>
        </w:tabs>
        <w:ind w:left="-360"/>
        <w:jc w:val="center"/>
      </w:pPr>
      <w:bookmarkStart w:id="0" w:name="_GoBack"/>
      <w:bookmarkEnd w:id="0"/>
      <w:r>
        <w:rPr>
          <w:color w:val="000080"/>
        </w:rPr>
        <w:t xml:space="preserve">   </w:t>
      </w:r>
      <w:r w:rsidR="003B489A">
        <w:rPr>
          <w:noProof/>
          <w:color w:val="000080"/>
        </w:rPr>
        <w:drawing>
          <wp:inline distT="0" distB="0" distL="0" distR="0" wp14:anchorId="0B6FDC05" wp14:editId="0B6FDC06">
            <wp:extent cx="607695" cy="607695"/>
            <wp:effectExtent l="0" t="0" r="1905" b="1905"/>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p w14:paraId="0B6FDBBD" w14:textId="77777777" w:rsidR="00B369D1" w:rsidRPr="00BE77CE" w:rsidRDefault="00B369D1" w:rsidP="00B369D1">
      <w:pPr>
        <w:pStyle w:val="Header"/>
        <w:ind w:left="-360"/>
        <w:jc w:val="center"/>
        <w:rPr>
          <w:sz w:val="8"/>
          <w:szCs w:val="8"/>
        </w:rPr>
      </w:pPr>
    </w:p>
    <w:p w14:paraId="0B6FDBBE" w14:textId="77777777" w:rsidR="00B369D1" w:rsidRPr="000A1C30" w:rsidRDefault="003B489A" w:rsidP="00987C6B">
      <w:pPr>
        <w:pStyle w:val="Header"/>
        <w:tabs>
          <w:tab w:val="clear" w:pos="4320"/>
          <w:tab w:val="clear" w:pos="8640"/>
        </w:tabs>
        <w:jc w:val="center"/>
        <w:rPr>
          <w:b/>
          <w:smallCaps/>
          <w:color w:val="3366FF"/>
          <w:sz w:val="20"/>
          <w:szCs w:val="20"/>
        </w:rPr>
      </w:pPr>
      <w:r>
        <w:rPr>
          <w:noProof/>
        </w:rPr>
        <w:drawing>
          <wp:inline distT="0" distB="0" distL="0" distR="0" wp14:anchorId="0B6FDC07" wp14:editId="0B6FDC08">
            <wp:extent cx="1819275" cy="272415"/>
            <wp:effectExtent l="0" t="0" r="9525" b="0"/>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272415"/>
                    </a:xfrm>
                    <a:prstGeom prst="rect">
                      <a:avLst/>
                    </a:prstGeom>
                    <a:noFill/>
                    <a:ln>
                      <a:noFill/>
                    </a:ln>
                  </pic:spPr>
                </pic:pic>
              </a:graphicData>
            </a:graphic>
          </wp:inline>
        </w:drawing>
      </w:r>
    </w:p>
    <w:p w14:paraId="0B6FDBBF" w14:textId="77777777" w:rsidR="00B369D1" w:rsidRPr="000A1C30" w:rsidRDefault="00B369D1" w:rsidP="00B369D1">
      <w:pPr>
        <w:pStyle w:val="Header"/>
        <w:tabs>
          <w:tab w:val="clear" w:pos="4320"/>
          <w:tab w:val="clear" w:pos="8640"/>
        </w:tabs>
        <w:jc w:val="center"/>
        <w:rPr>
          <w:b/>
          <w:smallCaps/>
          <w:color w:val="3366FF"/>
          <w:sz w:val="18"/>
          <w:szCs w:val="18"/>
        </w:rPr>
      </w:pPr>
      <w:smartTag w:uri="urn:schemas-microsoft-com:office:smarttags" w:element="place">
        <w:r w:rsidRPr="000A1C30">
          <w:rPr>
            <w:b/>
            <w:smallCaps/>
            <w:color w:val="3366FF"/>
            <w:sz w:val="18"/>
            <w:szCs w:val="18"/>
          </w:rPr>
          <w:t>PO</w:t>
        </w:r>
      </w:smartTag>
      <w:r w:rsidRPr="000A1C30">
        <w:rPr>
          <w:b/>
          <w:smallCaps/>
          <w:color w:val="3366FF"/>
          <w:sz w:val="18"/>
          <w:szCs w:val="18"/>
        </w:rPr>
        <w:t xml:space="preserve"> </w:t>
      </w:r>
      <w:smartTag w:uri="urn:schemas-microsoft-com:office:smarttags" w:element="address">
        <w:smartTag w:uri="urn:schemas-microsoft-com:office:smarttags" w:element="Street">
          <w:r w:rsidRPr="000A1C30">
            <w:rPr>
              <w:b/>
              <w:smallCaps/>
              <w:color w:val="3366FF"/>
              <w:sz w:val="18"/>
              <w:szCs w:val="18"/>
            </w:rPr>
            <w:t>Box</w:t>
          </w:r>
        </w:smartTag>
        <w:r w:rsidRPr="000A1C30">
          <w:rPr>
            <w:b/>
            <w:smallCaps/>
            <w:color w:val="3366FF"/>
            <w:sz w:val="18"/>
            <w:szCs w:val="18"/>
          </w:rPr>
          <w:t xml:space="preserve"> 700</w:t>
        </w:r>
      </w:smartTag>
    </w:p>
    <w:p w14:paraId="0B6FDBC0" w14:textId="77777777" w:rsidR="00987C6B" w:rsidRDefault="00B369D1" w:rsidP="00987C6B">
      <w:pPr>
        <w:pStyle w:val="Header"/>
        <w:tabs>
          <w:tab w:val="clear" w:pos="4320"/>
          <w:tab w:val="clear" w:pos="8640"/>
        </w:tabs>
        <w:jc w:val="center"/>
      </w:pPr>
      <w:smartTag w:uri="urn:schemas-microsoft-com:office:smarttags" w:element="City">
        <w:r w:rsidRPr="000A1C30">
          <w:rPr>
            <w:b/>
            <w:smallCaps/>
            <w:color w:val="3366FF"/>
            <w:sz w:val="18"/>
            <w:szCs w:val="18"/>
          </w:rPr>
          <w:t>Trenton</w:t>
        </w:r>
      </w:smartTag>
      <w:r w:rsidRPr="000A1C30">
        <w:rPr>
          <w:b/>
          <w:smallCaps/>
          <w:color w:val="3366FF"/>
          <w:sz w:val="18"/>
          <w:szCs w:val="18"/>
        </w:rPr>
        <w:t xml:space="preserve">, </w:t>
      </w:r>
      <w:smartTag w:uri="urn:schemas-microsoft-com:office:smarttags" w:element="PostalCode">
        <w:r w:rsidRPr="000A1C30">
          <w:rPr>
            <w:b/>
            <w:smallCaps/>
            <w:color w:val="3366FF"/>
            <w:sz w:val="18"/>
            <w:szCs w:val="18"/>
          </w:rPr>
          <w:t>NJ</w:t>
        </w:r>
      </w:smartTag>
      <w:r w:rsidRPr="000A1C30">
        <w:rPr>
          <w:b/>
          <w:smallCaps/>
          <w:color w:val="3366FF"/>
          <w:sz w:val="18"/>
          <w:szCs w:val="18"/>
        </w:rPr>
        <w:t xml:space="preserve"> 08625-0700</w:t>
      </w:r>
      <w:r w:rsidR="00987C6B" w:rsidRPr="00987C6B">
        <w:t xml:space="preserve"> </w:t>
      </w:r>
    </w:p>
    <w:p w14:paraId="0B6FDBC1" w14:textId="77777777" w:rsidR="00987C6B" w:rsidRPr="000A1C30" w:rsidRDefault="00987C6B" w:rsidP="00987C6B">
      <w:pPr>
        <w:pStyle w:val="Header"/>
        <w:tabs>
          <w:tab w:val="clear" w:pos="4320"/>
          <w:tab w:val="clear" w:pos="8640"/>
        </w:tabs>
        <w:jc w:val="center"/>
        <w:rPr>
          <w:b/>
          <w:smallCaps/>
          <w:color w:val="3366FF"/>
          <w:sz w:val="20"/>
          <w:szCs w:val="20"/>
        </w:rPr>
      </w:pPr>
      <w:r w:rsidRPr="000A1C30">
        <w:rPr>
          <w:b/>
          <w:smallCaps/>
          <w:color w:val="3366FF"/>
          <w:sz w:val="20"/>
          <w:szCs w:val="20"/>
        </w:rPr>
        <w:t>Department of Human Services</w:t>
      </w:r>
    </w:p>
    <w:p w14:paraId="0B6FDBC2" w14:textId="77777777" w:rsidR="00B369D1" w:rsidRPr="000A1C30" w:rsidRDefault="00B369D1" w:rsidP="00B369D1">
      <w:pPr>
        <w:pStyle w:val="Header"/>
        <w:tabs>
          <w:tab w:val="clear" w:pos="4320"/>
          <w:tab w:val="clear" w:pos="8640"/>
        </w:tabs>
        <w:jc w:val="center"/>
        <w:rPr>
          <w:b/>
          <w:smallCaps/>
          <w:color w:val="3366FF"/>
          <w:sz w:val="18"/>
          <w:szCs w:val="18"/>
        </w:rPr>
      </w:pPr>
    </w:p>
    <w:p w14:paraId="0B6FDBC3" w14:textId="77777777" w:rsidR="00B369D1" w:rsidRPr="0045555A" w:rsidRDefault="00B369D1" w:rsidP="00B369D1">
      <w:pPr>
        <w:pStyle w:val="Header"/>
        <w:tabs>
          <w:tab w:val="clear" w:pos="4320"/>
          <w:tab w:val="clear" w:pos="8640"/>
        </w:tabs>
        <w:rPr>
          <w:b/>
          <w:smallCaps/>
          <w:color w:val="3366FF"/>
          <w:sz w:val="20"/>
          <w:szCs w:val="20"/>
        </w:rPr>
      </w:pPr>
      <w:r>
        <w:rPr>
          <w:b/>
          <w:smallCaps/>
          <w:color w:val="3366FF"/>
          <w:sz w:val="20"/>
          <w:szCs w:val="20"/>
        </w:rPr>
        <w:t>CHRIS CHRISTIE</w:t>
      </w:r>
      <w:r w:rsidRPr="007F5C67">
        <w:rPr>
          <w:smallCaps/>
          <w:color w:val="3366FF"/>
          <w:sz w:val="20"/>
          <w:szCs w:val="20"/>
        </w:rPr>
        <w:tab/>
      </w:r>
      <w:r w:rsidRPr="007F5C67">
        <w:rPr>
          <w:smallCaps/>
          <w:color w:val="3366FF"/>
          <w:sz w:val="20"/>
          <w:szCs w:val="20"/>
        </w:rPr>
        <w:tab/>
      </w:r>
      <w:r>
        <w:rPr>
          <w:smallCaps/>
          <w:color w:val="3366FF"/>
          <w:sz w:val="20"/>
          <w:szCs w:val="20"/>
        </w:rPr>
        <w:tab/>
      </w:r>
      <w:r>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Pr>
          <w:smallCaps/>
          <w:color w:val="3366FF"/>
          <w:sz w:val="20"/>
          <w:szCs w:val="20"/>
        </w:rPr>
        <w:tab/>
      </w:r>
      <w:r>
        <w:rPr>
          <w:b/>
          <w:smallCaps/>
          <w:color w:val="3366FF"/>
          <w:sz w:val="20"/>
          <w:szCs w:val="20"/>
        </w:rPr>
        <w:t>JENNIFER VELEZ</w:t>
      </w:r>
    </w:p>
    <w:p w14:paraId="0B6FDBC4" w14:textId="77777777" w:rsidR="00B369D1" w:rsidRDefault="00B369D1" w:rsidP="00B369D1">
      <w:pPr>
        <w:pStyle w:val="Header"/>
        <w:tabs>
          <w:tab w:val="clear" w:pos="4320"/>
          <w:tab w:val="clear" w:pos="8640"/>
          <w:tab w:val="right" w:pos="10800"/>
        </w:tabs>
        <w:rPr>
          <w:b/>
          <w:i/>
          <w:color w:val="3366FF"/>
          <w:sz w:val="18"/>
          <w:szCs w:val="18"/>
        </w:rPr>
      </w:pPr>
      <w:r w:rsidRPr="000A1C30">
        <w:rPr>
          <w:b/>
          <w:i/>
          <w:color w:val="3366FF"/>
          <w:sz w:val="18"/>
          <w:szCs w:val="18"/>
        </w:rPr>
        <w:t xml:space="preserve">    </w:t>
      </w:r>
      <w:r>
        <w:rPr>
          <w:b/>
          <w:i/>
          <w:color w:val="3366FF"/>
          <w:sz w:val="18"/>
          <w:szCs w:val="18"/>
        </w:rPr>
        <w:t xml:space="preserve">    </w:t>
      </w:r>
      <w:r w:rsidRPr="000A1C30">
        <w:rPr>
          <w:b/>
          <w:i/>
          <w:color w:val="3366FF"/>
          <w:sz w:val="18"/>
          <w:szCs w:val="18"/>
        </w:rPr>
        <w:t xml:space="preserve">Governor                                                                                                                                                             </w:t>
      </w:r>
      <w:r>
        <w:rPr>
          <w:b/>
          <w:i/>
          <w:color w:val="3366FF"/>
          <w:sz w:val="18"/>
          <w:szCs w:val="18"/>
        </w:rPr>
        <w:t xml:space="preserve">   </w:t>
      </w:r>
      <w:r w:rsidRPr="000A1C30">
        <w:rPr>
          <w:b/>
          <w:i/>
          <w:color w:val="3366FF"/>
          <w:sz w:val="18"/>
          <w:szCs w:val="18"/>
        </w:rPr>
        <w:t xml:space="preserve"> Commissioner</w:t>
      </w:r>
    </w:p>
    <w:p w14:paraId="0B6FDBC5" w14:textId="77777777" w:rsidR="00B369D1" w:rsidRDefault="00B369D1" w:rsidP="00B369D1">
      <w:pPr>
        <w:pStyle w:val="Header"/>
        <w:tabs>
          <w:tab w:val="clear" w:pos="4320"/>
          <w:tab w:val="clear" w:pos="8640"/>
          <w:tab w:val="right" w:pos="10800"/>
        </w:tabs>
        <w:rPr>
          <w:b/>
          <w:i/>
          <w:color w:val="3366FF"/>
          <w:sz w:val="18"/>
          <w:szCs w:val="18"/>
        </w:rPr>
      </w:pPr>
    </w:p>
    <w:p w14:paraId="0B6FDBC6" w14:textId="77777777" w:rsidR="00B369D1" w:rsidRPr="0045555A" w:rsidRDefault="00B369D1" w:rsidP="00B369D1">
      <w:pPr>
        <w:pStyle w:val="Header"/>
        <w:tabs>
          <w:tab w:val="clear" w:pos="4320"/>
          <w:tab w:val="clear" w:pos="8640"/>
          <w:tab w:val="right" w:pos="10800"/>
        </w:tabs>
        <w:rPr>
          <w:b/>
          <w:color w:val="3366FF"/>
          <w:sz w:val="18"/>
          <w:szCs w:val="18"/>
        </w:rPr>
      </w:pPr>
      <w:r w:rsidRPr="0045555A">
        <w:rPr>
          <w:b/>
          <w:color w:val="3366FF"/>
          <w:sz w:val="18"/>
          <w:szCs w:val="18"/>
        </w:rPr>
        <w:t>KIM GUADAGNO</w:t>
      </w:r>
    </w:p>
    <w:p w14:paraId="0B6FDBC7" w14:textId="77777777" w:rsidR="00B369D1" w:rsidRDefault="00B369D1" w:rsidP="00B369D1">
      <w:pPr>
        <w:pStyle w:val="Header"/>
        <w:tabs>
          <w:tab w:val="clear" w:pos="4320"/>
          <w:tab w:val="clear" w:pos="8640"/>
          <w:tab w:val="right" w:pos="10800"/>
        </w:tabs>
        <w:rPr>
          <w:b/>
          <w:i/>
          <w:color w:val="3366FF"/>
          <w:sz w:val="18"/>
          <w:szCs w:val="18"/>
        </w:rPr>
      </w:pPr>
      <w:r>
        <w:rPr>
          <w:b/>
          <w:i/>
          <w:color w:val="3366FF"/>
          <w:sz w:val="18"/>
          <w:szCs w:val="18"/>
        </w:rPr>
        <w:t xml:space="preserve">     Lt. Governor</w:t>
      </w:r>
    </w:p>
    <w:p w14:paraId="0B6FDBC8" w14:textId="77777777" w:rsidR="006B1556" w:rsidRPr="006B1556" w:rsidRDefault="006B1556" w:rsidP="006B1556">
      <w:pPr>
        <w:pStyle w:val="Header"/>
        <w:tabs>
          <w:tab w:val="clear" w:pos="4320"/>
          <w:tab w:val="clear" w:pos="8640"/>
          <w:tab w:val="right" w:pos="10800"/>
        </w:tabs>
        <w:rPr>
          <w:rFonts w:ascii="Century Gothic" w:hAnsi="Century Gothic"/>
          <w:i/>
          <w:color w:val="3366FF"/>
          <w:sz w:val="18"/>
          <w:szCs w:val="18"/>
        </w:rPr>
      </w:pPr>
    </w:p>
    <w:p w14:paraId="0B6FDBC9" w14:textId="77777777" w:rsidR="00F94F15" w:rsidRDefault="00F94F15" w:rsidP="00B369D1">
      <w:pPr>
        <w:pStyle w:val="Header"/>
        <w:tabs>
          <w:tab w:val="clear" w:pos="4320"/>
          <w:tab w:val="clear" w:pos="8640"/>
          <w:tab w:val="right" w:pos="10800"/>
        </w:tabs>
        <w:rPr>
          <w:b/>
          <w:i/>
          <w:color w:val="3366FF"/>
          <w:sz w:val="18"/>
          <w:szCs w:val="18"/>
        </w:rPr>
      </w:pPr>
    </w:p>
    <w:p w14:paraId="0B6FDBCA" w14:textId="77777777" w:rsidR="00F94F15" w:rsidRPr="004A4882" w:rsidRDefault="00F94F15" w:rsidP="00F94F15">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Pr="004A4882">
        <w:rPr>
          <w:rStyle w:val="Strong"/>
          <w:rFonts w:ascii="Century Gothic" w:hAnsi="Century Gothic" w:cs="Calibri"/>
          <w:sz w:val="22"/>
          <w:szCs w:val="22"/>
        </w:rPr>
        <w:t xml:space="preserve"> State employees 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pending the recession of applicable promotional and hiring restrictions.</w:t>
      </w:r>
    </w:p>
    <w:p w14:paraId="0B6FDBCB" w14:textId="77777777" w:rsidR="00101AE8" w:rsidRDefault="00101AE8" w:rsidP="00101AE8">
      <w:pPr>
        <w:rPr>
          <w:rStyle w:val="Strong"/>
          <w:rFonts w:ascii="Century Gothic" w:hAnsi="Century Gothic" w:cs="Calibri"/>
          <w:i/>
          <w:sz w:val="22"/>
          <w:szCs w:val="22"/>
          <w:u w:val="single"/>
        </w:rPr>
      </w:pPr>
    </w:p>
    <w:p w14:paraId="0B6FDBCC" w14:textId="77777777" w:rsidR="00101AE8" w:rsidRPr="009C703E" w:rsidRDefault="00101AE8" w:rsidP="00101AE8">
      <w:pPr>
        <w:rPr>
          <w:rFonts w:ascii="Century Gothic" w:hAnsi="Century Gothic" w:cs="Helvetica"/>
          <w:b/>
          <w:sz w:val="22"/>
          <w:szCs w:val="22"/>
        </w:rPr>
      </w:pPr>
    </w:p>
    <w:p w14:paraId="0B6FDBCD" w14:textId="77777777" w:rsidR="00101AE8" w:rsidRDefault="00101AE8" w:rsidP="00101AE8">
      <w:pPr>
        <w:jc w:val="both"/>
        <w:rPr>
          <w:rFonts w:ascii="Century Gothic" w:hAnsi="Century Gothic" w:cs="Calibri"/>
          <w:b/>
          <w:sz w:val="22"/>
          <w:szCs w:val="22"/>
        </w:rPr>
      </w:pPr>
    </w:p>
    <w:p w14:paraId="0B6FDBCE"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0B6FDBCF" w14:textId="4B77037A" w:rsidR="00101AE8" w:rsidRPr="00311011"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633792">
        <w:rPr>
          <w:rFonts w:ascii="Century Gothic" w:hAnsi="Century Gothic" w:cs="Raavi"/>
          <w:b/>
          <w:sz w:val="22"/>
          <w:szCs w:val="22"/>
          <w:u w:val="single"/>
        </w:rPr>
        <w:t>045-15</w:t>
      </w:r>
    </w:p>
    <w:p w14:paraId="0B6FDBD0" w14:textId="2FCD4659"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633792">
        <w:rPr>
          <w:rFonts w:ascii="Century Gothic" w:hAnsi="Century Gothic" w:cs="Helvetica"/>
          <w:b/>
          <w:sz w:val="22"/>
          <w:szCs w:val="22"/>
        </w:rPr>
        <w:t xml:space="preserve"> March 2, 2015</w:t>
      </w:r>
    </w:p>
    <w:p w14:paraId="0B6FDBD1"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p>
    <w:p w14:paraId="0B6FDBD2" w14:textId="591668FC" w:rsidR="003B489A" w:rsidRDefault="00101AE8" w:rsidP="00101AE8">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00AB2C4E" w:rsidRPr="00B46173">
        <w:rPr>
          <w:rFonts w:ascii="Century Gothic" w:hAnsi="Century Gothic" w:cs="Calibri"/>
          <w:sz w:val="22"/>
          <w:szCs w:val="22"/>
        </w:rPr>
        <w:t>:</w:t>
      </w:r>
      <w:r w:rsidR="00C9419D">
        <w:rPr>
          <w:rFonts w:ascii="Century Gothic" w:hAnsi="Century Gothic" w:cs="Calibri"/>
          <w:sz w:val="22"/>
          <w:szCs w:val="22"/>
        </w:rPr>
        <w:t xml:space="preserve"> </w:t>
      </w:r>
      <w:r w:rsidR="003B489A">
        <w:rPr>
          <w:rFonts w:ascii="Century Gothic" w:hAnsi="Century Gothic" w:cs="Calibri"/>
          <w:sz w:val="22"/>
          <w:szCs w:val="22"/>
        </w:rPr>
        <w:tab/>
      </w:r>
      <w:r w:rsidR="003B489A">
        <w:rPr>
          <w:rFonts w:ascii="Century Gothic" w:hAnsi="Century Gothic" w:cs="Calibri"/>
          <w:sz w:val="22"/>
          <w:szCs w:val="22"/>
        </w:rPr>
        <w:tab/>
      </w:r>
      <w:r w:rsidR="003B489A">
        <w:rPr>
          <w:rFonts w:ascii="Century Gothic" w:hAnsi="Century Gothic" w:cs="Calibri"/>
          <w:sz w:val="22"/>
          <w:szCs w:val="22"/>
        </w:rPr>
        <w:tab/>
        <w:t xml:space="preserve">Supervising Accountant  </w:t>
      </w:r>
    </w:p>
    <w:p w14:paraId="0B6FDBD3" w14:textId="77777777" w:rsidR="00101AE8" w:rsidRPr="00B46173" w:rsidRDefault="008B3557" w:rsidP="003B489A">
      <w:pPr>
        <w:pBdr>
          <w:top w:val="single" w:sz="4" w:space="0" w:color="auto"/>
          <w:left w:val="single" w:sz="4" w:space="4" w:color="auto"/>
          <w:bottom w:val="single" w:sz="4" w:space="1" w:color="auto"/>
          <w:right w:val="single" w:sz="4" w:space="4" w:color="auto"/>
        </w:pBdr>
        <w:rPr>
          <w:rFonts w:ascii="Century Gothic" w:hAnsi="Century Gothic" w:cs="Raavi"/>
          <w:sz w:val="22"/>
          <w:szCs w:val="22"/>
        </w:rPr>
      </w:pPr>
      <w:r>
        <w:rPr>
          <w:rFonts w:ascii="Century Gothic" w:hAnsi="Century Gothic" w:cs="Calibri"/>
          <w:sz w:val="22"/>
          <w:szCs w:val="22"/>
        </w:rPr>
        <w:t xml:space="preserve"> </w:t>
      </w:r>
    </w:p>
    <w:p w14:paraId="0B6FDBD4"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FA6833">
        <w:rPr>
          <w:rFonts w:ascii="Century Gothic" w:hAnsi="Century Gothic" w:cs="Calibri"/>
          <w:b/>
          <w:sz w:val="22"/>
          <w:szCs w:val="22"/>
        </w:rPr>
        <w:t>SALARY</w:t>
      </w:r>
      <w:r w:rsidRPr="006D71F4">
        <w:rPr>
          <w:rFonts w:ascii="Century Gothic" w:hAnsi="Century Gothic" w:cs="Calibri"/>
          <w:sz w:val="22"/>
          <w:szCs w:val="22"/>
        </w:rPr>
        <w:t xml:space="preserve">: </w:t>
      </w:r>
      <w:r w:rsidR="00D46EA3">
        <w:rPr>
          <w:rFonts w:ascii="Century Gothic" w:hAnsi="Century Gothic" w:cs="Calibri"/>
          <w:sz w:val="22"/>
          <w:szCs w:val="22"/>
        </w:rPr>
        <w:tab/>
        <w:t>$67,714.29 - $96,415.56</w:t>
      </w:r>
    </w:p>
    <w:p w14:paraId="0B6FDBD5"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p>
    <w:p w14:paraId="0B6FDBD6" w14:textId="77777777" w:rsidR="008B3557" w:rsidRDefault="00101AE8"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4A4882">
        <w:rPr>
          <w:rFonts w:ascii="Century Gothic" w:hAnsi="Century Gothic" w:cs="Calibri"/>
          <w:b/>
          <w:sz w:val="22"/>
          <w:szCs w:val="22"/>
        </w:rPr>
        <w:t>LOCATION</w:t>
      </w:r>
      <w:r w:rsidRPr="006D71F4">
        <w:rPr>
          <w:rFonts w:ascii="Century Gothic" w:hAnsi="Century Gothic" w:cs="Calibri"/>
          <w:sz w:val="22"/>
          <w:szCs w:val="22"/>
        </w:rPr>
        <w:t xml:space="preserve">: </w:t>
      </w:r>
      <w:r w:rsidR="003B489A">
        <w:rPr>
          <w:rFonts w:ascii="Century Gothic" w:hAnsi="Century Gothic" w:cs="Calibri"/>
          <w:sz w:val="22"/>
          <w:szCs w:val="22"/>
        </w:rPr>
        <w:tab/>
        <w:t>Division of Mental Health and Addiction Services</w:t>
      </w:r>
    </w:p>
    <w:p w14:paraId="0B6FDBD7" w14:textId="77777777" w:rsidR="003B489A" w:rsidRDefault="003B489A"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Office of Fiscal Management Operations</w:t>
      </w:r>
    </w:p>
    <w:p w14:paraId="0B6FDBD8" w14:textId="77777777" w:rsidR="003B489A" w:rsidRDefault="003B489A"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222 South Warren Street, P.O. Box 700</w:t>
      </w:r>
    </w:p>
    <w:p w14:paraId="0B6FDBD9" w14:textId="77777777" w:rsidR="003B489A" w:rsidRPr="006D71F4" w:rsidRDefault="003B489A"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Trenton, NJ  08625-0700</w:t>
      </w:r>
    </w:p>
    <w:p w14:paraId="0B6FDBDA" w14:textId="77777777" w:rsidR="00101AE8" w:rsidRPr="006D71F4" w:rsidRDefault="00101AE8" w:rsidP="00101AE8">
      <w:pPr>
        <w:pBdr>
          <w:top w:val="single" w:sz="4" w:space="0" w:color="auto"/>
          <w:left w:val="single" w:sz="4" w:space="4" w:color="auto"/>
          <w:bottom w:val="single" w:sz="4" w:space="1" w:color="auto"/>
          <w:right w:val="single" w:sz="4" w:space="4" w:color="auto"/>
        </w:pBdr>
        <w:jc w:val="both"/>
        <w:rPr>
          <w:rFonts w:ascii="Century Gothic" w:hAnsi="Century Gothic" w:cs="Calibri"/>
          <w:sz w:val="22"/>
          <w:szCs w:val="22"/>
        </w:rPr>
      </w:pPr>
    </w:p>
    <w:p w14:paraId="0B6FDBDB" w14:textId="77777777" w:rsidR="00101AE8" w:rsidRDefault="00101AE8" w:rsidP="00101AE8">
      <w:pPr>
        <w:jc w:val="both"/>
        <w:rPr>
          <w:rFonts w:ascii="Century Gothic" w:hAnsi="Century Gothic" w:cs="Calibri"/>
          <w:b/>
          <w:sz w:val="22"/>
          <w:szCs w:val="22"/>
        </w:rPr>
      </w:pPr>
    </w:p>
    <w:p w14:paraId="0B6FDBDC" w14:textId="77777777" w:rsidR="00101AE8" w:rsidRPr="00AD2AAC" w:rsidRDefault="00101AE8" w:rsidP="00101AE8">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0B6FDBDD" w14:textId="77777777" w:rsidR="00101AE8" w:rsidRPr="004A4882" w:rsidRDefault="00101AE8" w:rsidP="00101AE8">
      <w:pPr>
        <w:jc w:val="both"/>
        <w:rPr>
          <w:rFonts w:ascii="Century Gothic" w:hAnsi="Century Gothic" w:cs="Calibri"/>
          <w:b/>
          <w:sz w:val="22"/>
          <w:szCs w:val="22"/>
        </w:rPr>
      </w:pPr>
    </w:p>
    <w:p w14:paraId="0B6FDBDE" w14:textId="77777777" w:rsidR="003B489A" w:rsidRPr="003B489A" w:rsidRDefault="00101AE8" w:rsidP="003B489A">
      <w:pPr>
        <w:pStyle w:val="HTMLPreformatted"/>
        <w:rPr>
          <w:rFonts w:ascii="Century Gothic" w:hAnsi="Century Gothic"/>
          <w:color w:val="000000"/>
          <w:sz w:val="22"/>
          <w:szCs w:val="22"/>
        </w:rPr>
      </w:pPr>
      <w:r w:rsidRPr="003B489A">
        <w:rPr>
          <w:rFonts w:ascii="Century Gothic" w:hAnsi="Century Gothic" w:cs="Calibri"/>
          <w:b/>
          <w:sz w:val="22"/>
          <w:szCs w:val="22"/>
        </w:rPr>
        <w:t>DEFINITION</w:t>
      </w:r>
      <w:r w:rsidRPr="003B489A">
        <w:rPr>
          <w:rFonts w:ascii="Century Gothic" w:hAnsi="Century Gothic" w:cs="Calibri"/>
          <w:sz w:val="22"/>
          <w:szCs w:val="22"/>
        </w:rPr>
        <w:t>:</w:t>
      </w:r>
      <w:r w:rsidR="003B489A" w:rsidRPr="003B489A">
        <w:rPr>
          <w:rFonts w:ascii="Century Gothic" w:hAnsi="Century Gothic" w:cs="Calibri"/>
          <w:sz w:val="22"/>
          <w:szCs w:val="22"/>
        </w:rPr>
        <w:t xml:space="preserve">  </w:t>
      </w:r>
      <w:r w:rsidR="003B489A" w:rsidRPr="003B489A">
        <w:rPr>
          <w:rFonts w:ascii="Century Gothic" w:hAnsi="Century Gothic"/>
          <w:color w:val="000000"/>
          <w:sz w:val="22"/>
          <w:szCs w:val="22"/>
        </w:rPr>
        <w:t>Under the direction of a principal administrative officer in a</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state department or agency, has charge of one of the major areas</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of the accounting program; does other related duties.</w:t>
      </w:r>
    </w:p>
    <w:p w14:paraId="0B6FDBDF" w14:textId="77777777" w:rsidR="008B3557" w:rsidRPr="003B489A" w:rsidRDefault="008B3557" w:rsidP="00787CDF">
      <w:pPr>
        <w:pStyle w:val="HTMLPreformatted"/>
        <w:jc w:val="both"/>
        <w:rPr>
          <w:rFonts w:ascii="Century Gothic" w:hAnsi="Century Gothic" w:cs="Calibri"/>
          <w:sz w:val="22"/>
          <w:szCs w:val="22"/>
        </w:rPr>
      </w:pPr>
    </w:p>
    <w:p w14:paraId="0B6FDBE0" w14:textId="77777777" w:rsidR="003B489A" w:rsidRPr="003B489A" w:rsidRDefault="00101AE8" w:rsidP="003B489A">
      <w:pPr>
        <w:pStyle w:val="HTMLPreformatted"/>
        <w:rPr>
          <w:rFonts w:ascii="Century Gothic" w:hAnsi="Century Gothic"/>
          <w:color w:val="000000"/>
          <w:sz w:val="22"/>
          <w:szCs w:val="22"/>
        </w:rPr>
      </w:pPr>
      <w:r w:rsidRPr="003B489A">
        <w:rPr>
          <w:rFonts w:ascii="Century Gothic" w:hAnsi="Century Gothic" w:cs="Calibri"/>
          <w:b/>
          <w:sz w:val="22"/>
          <w:szCs w:val="22"/>
        </w:rPr>
        <w:t>EDUCATION</w:t>
      </w:r>
      <w:r w:rsidR="003B489A" w:rsidRPr="003B489A">
        <w:rPr>
          <w:rFonts w:ascii="Century Gothic" w:hAnsi="Century Gothic" w:cs="Calibri"/>
          <w:sz w:val="22"/>
          <w:szCs w:val="22"/>
        </w:rPr>
        <w:t xml:space="preserve">:  </w:t>
      </w:r>
      <w:r w:rsidR="003B489A" w:rsidRPr="003B489A">
        <w:rPr>
          <w:rFonts w:ascii="Century Gothic" w:hAnsi="Century Gothic"/>
          <w:color w:val="000000"/>
          <w:sz w:val="22"/>
          <w:szCs w:val="22"/>
        </w:rPr>
        <w:t>Graduation from an accredited college or university with a</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Bachelor's degree, including or supplemented by twenty-one (21)</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semester hour credits in professional accounting subjects.</w:t>
      </w:r>
    </w:p>
    <w:p w14:paraId="0B6FDBE1" w14:textId="77777777" w:rsidR="003B489A" w:rsidRPr="003B489A" w:rsidRDefault="003B489A" w:rsidP="003B489A">
      <w:pPr>
        <w:pStyle w:val="HTMLPreformatted"/>
        <w:rPr>
          <w:rFonts w:ascii="Century Gothic" w:hAnsi="Century Gothic"/>
          <w:color w:val="000000"/>
          <w:sz w:val="22"/>
          <w:szCs w:val="22"/>
        </w:rPr>
      </w:pPr>
    </w:p>
    <w:p w14:paraId="0B6FDBE2" w14:textId="77777777" w:rsidR="003B489A" w:rsidRPr="003B489A" w:rsidRDefault="003B489A" w:rsidP="003B489A">
      <w:pPr>
        <w:pStyle w:val="HTMLPreformatted"/>
        <w:rPr>
          <w:rFonts w:ascii="Century Gothic" w:hAnsi="Century Gothic"/>
          <w:color w:val="000000"/>
          <w:sz w:val="22"/>
          <w:szCs w:val="22"/>
        </w:rPr>
      </w:pPr>
      <w:r w:rsidRPr="003B489A">
        <w:rPr>
          <w:rFonts w:ascii="Century Gothic" w:hAnsi="Century Gothic"/>
          <w:color w:val="000000"/>
          <w:sz w:val="22"/>
          <w:szCs w:val="22"/>
        </w:rPr>
        <w:t>Possession of a valid certificate as a Certified Public</w:t>
      </w:r>
      <w:r>
        <w:rPr>
          <w:rFonts w:ascii="Century Gothic" w:hAnsi="Century Gothic"/>
          <w:color w:val="000000"/>
          <w:sz w:val="22"/>
          <w:szCs w:val="22"/>
        </w:rPr>
        <w:t xml:space="preserve"> </w:t>
      </w:r>
      <w:r w:rsidRPr="003B489A">
        <w:rPr>
          <w:rFonts w:ascii="Century Gothic" w:hAnsi="Century Gothic"/>
          <w:color w:val="000000"/>
          <w:sz w:val="22"/>
          <w:szCs w:val="22"/>
        </w:rPr>
        <w:t>Accountant issued by the New Jersey State Board of Public</w:t>
      </w:r>
      <w:r>
        <w:rPr>
          <w:rFonts w:ascii="Century Gothic" w:hAnsi="Century Gothic"/>
          <w:color w:val="000000"/>
          <w:sz w:val="22"/>
          <w:szCs w:val="22"/>
        </w:rPr>
        <w:t xml:space="preserve"> </w:t>
      </w:r>
      <w:r w:rsidRPr="003B489A">
        <w:rPr>
          <w:rFonts w:ascii="Century Gothic" w:hAnsi="Century Gothic"/>
          <w:color w:val="000000"/>
          <w:sz w:val="22"/>
          <w:szCs w:val="22"/>
        </w:rPr>
        <w:t>Accountants may be substituted for the Bachelor's degree and</w:t>
      </w:r>
      <w:r>
        <w:rPr>
          <w:rFonts w:ascii="Century Gothic" w:hAnsi="Century Gothic"/>
          <w:color w:val="000000"/>
          <w:sz w:val="22"/>
          <w:szCs w:val="22"/>
        </w:rPr>
        <w:t xml:space="preserve"> </w:t>
      </w:r>
      <w:r w:rsidRPr="003B489A">
        <w:rPr>
          <w:rFonts w:ascii="Century Gothic" w:hAnsi="Century Gothic"/>
          <w:color w:val="000000"/>
          <w:sz w:val="22"/>
          <w:szCs w:val="22"/>
        </w:rPr>
        <w:t>accounting credits.</w:t>
      </w:r>
    </w:p>
    <w:p w14:paraId="0B6FDBE3" w14:textId="77777777" w:rsidR="003B489A" w:rsidRPr="003B489A" w:rsidRDefault="003B489A" w:rsidP="003B489A">
      <w:pPr>
        <w:pStyle w:val="HTMLPreformatted"/>
        <w:rPr>
          <w:rFonts w:ascii="Century Gothic" w:hAnsi="Century Gothic"/>
          <w:color w:val="000000"/>
          <w:sz w:val="22"/>
          <w:szCs w:val="22"/>
        </w:rPr>
      </w:pPr>
    </w:p>
    <w:p w14:paraId="0B6FDBE4" w14:textId="77777777" w:rsidR="003B489A" w:rsidRPr="003B489A" w:rsidRDefault="005B1D22" w:rsidP="003B489A">
      <w:pPr>
        <w:pStyle w:val="HTMLPreformatted"/>
        <w:rPr>
          <w:rFonts w:ascii="Century Gothic" w:hAnsi="Century Gothic"/>
          <w:color w:val="000000"/>
          <w:sz w:val="22"/>
          <w:szCs w:val="22"/>
        </w:rPr>
      </w:pPr>
      <w:r w:rsidRPr="003B489A">
        <w:rPr>
          <w:rFonts w:ascii="Century Gothic" w:hAnsi="Century Gothic" w:cs="Calibri"/>
          <w:b/>
          <w:sz w:val="22"/>
          <w:szCs w:val="22"/>
        </w:rPr>
        <w:t>EXPERIENCE</w:t>
      </w:r>
      <w:r w:rsidR="003B489A" w:rsidRPr="003B489A">
        <w:rPr>
          <w:rFonts w:ascii="Century Gothic" w:hAnsi="Century Gothic" w:cs="Calibri"/>
          <w:sz w:val="22"/>
          <w:szCs w:val="22"/>
        </w:rPr>
        <w:t xml:space="preserve">:  </w:t>
      </w:r>
      <w:r w:rsidR="003B489A" w:rsidRPr="003B489A">
        <w:rPr>
          <w:rFonts w:ascii="Century Gothic" w:hAnsi="Century Gothic"/>
          <w:color w:val="000000"/>
          <w:sz w:val="22"/>
          <w:szCs w:val="22"/>
        </w:rPr>
        <w:t>Four (4) years of professional auditing and/or accounting</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experience, one (1) year of which shall have involved supervisory</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responsibility and one (1) year of which shall have involved</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computer- processed accounting systems.</w:t>
      </w:r>
    </w:p>
    <w:p w14:paraId="0B6FDBE5" w14:textId="77777777" w:rsidR="003B489A" w:rsidRPr="003B489A" w:rsidRDefault="003B489A" w:rsidP="003B489A">
      <w:pPr>
        <w:pStyle w:val="HTMLPreformatted"/>
        <w:rPr>
          <w:rFonts w:ascii="Century Gothic" w:hAnsi="Century Gothic"/>
          <w:color w:val="000000"/>
          <w:sz w:val="22"/>
          <w:szCs w:val="22"/>
        </w:rPr>
      </w:pPr>
    </w:p>
    <w:p w14:paraId="0B6FDBE6" w14:textId="77777777" w:rsidR="003B489A" w:rsidRPr="003B489A" w:rsidRDefault="003B489A" w:rsidP="003B489A">
      <w:pPr>
        <w:pStyle w:val="HTMLPreformatted"/>
        <w:rPr>
          <w:rFonts w:ascii="Century Gothic" w:hAnsi="Century Gothic"/>
          <w:color w:val="000000"/>
          <w:sz w:val="22"/>
          <w:szCs w:val="22"/>
        </w:rPr>
      </w:pPr>
      <w:r w:rsidRPr="003B489A">
        <w:rPr>
          <w:rStyle w:val="Strong"/>
          <w:rFonts w:ascii="Century Gothic" w:hAnsi="Century Gothic"/>
          <w:color w:val="000000"/>
          <w:sz w:val="22"/>
          <w:szCs w:val="22"/>
        </w:rPr>
        <w:t xml:space="preserve">NOTE:  </w:t>
      </w:r>
      <w:r w:rsidRPr="003B489A">
        <w:rPr>
          <w:rFonts w:ascii="Century Gothic" w:hAnsi="Century Gothic"/>
          <w:color w:val="000000"/>
          <w:sz w:val="22"/>
          <w:szCs w:val="22"/>
        </w:rPr>
        <w:t>Applicants may substitute a Master's degree in</w:t>
      </w:r>
      <w:r>
        <w:rPr>
          <w:rFonts w:ascii="Century Gothic" w:hAnsi="Century Gothic"/>
          <w:color w:val="000000"/>
          <w:sz w:val="22"/>
          <w:szCs w:val="22"/>
        </w:rPr>
        <w:t xml:space="preserve"> </w:t>
      </w:r>
      <w:r w:rsidRPr="003B489A">
        <w:rPr>
          <w:rFonts w:ascii="Century Gothic" w:hAnsi="Century Gothic"/>
          <w:color w:val="000000"/>
          <w:sz w:val="22"/>
          <w:szCs w:val="22"/>
        </w:rPr>
        <w:t>accounting for one (1) of the three (3) years of general</w:t>
      </w:r>
      <w:r>
        <w:rPr>
          <w:rFonts w:ascii="Century Gothic" w:hAnsi="Century Gothic"/>
          <w:color w:val="000000"/>
          <w:sz w:val="22"/>
          <w:szCs w:val="22"/>
        </w:rPr>
        <w:t xml:space="preserve"> </w:t>
      </w:r>
      <w:r w:rsidRPr="003B489A">
        <w:rPr>
          <w:rFonts w:ascii="Century Gothic" w:hAnsi="Century Gothic"/>
          <w:color w:val="000000"/>
          <w:sz w:val="22"/>
          <w:szCs w:val="22"/>
        </w:rPr>
        <w:t>professional experience indicated.</w:t>
      </w:r>
    </w:p>
    <w:p w14:paraId="0B6FDBE7" w14:textId="77777777" w:rsidR="003B489A" w:rsidRPr="003B489A" w:rsidRDefault="003B489A" w:rsidP="003B489A">
      <w:pPr>
        <w:pStyle w:val="HTMLPreformatted"/>
        <w:rPr>
          <w:rFonts w:ascii="Century Gothic" w:hAnsi="Century Gothic"/>
          <w:color w:val="000000"/>
          <w:sz w:val="22"/>
          <w:szCs w:val="22"/>
        </w:rPr>
      </w:pPr>
    </w:p>
    <w:p w14:paraId="0B6FDBE8" w14:textId="77777777" w:rsidR="005B1D22" w:rsidRPr="003B489A" w:rsidRDefault="005B1D22" w:rsidP="00E877F3">
      <w:pPr>
        <w:pStyle w:val="HTMLPreformatted"/>
        <w:jc w:val="both"/>
        <w:rPr>
          <w:rStyle w:val="Strong"/>
          <w:rFonts w:ascii="Century Gothic" w:hAnsi="Century Gothic"/>
          <w:color w:val="000000"/>
          <w:sz w:val="22"/>
          <w:szCs w:val="22"/>
        </w:rPr>
      </w:pPr>
    </w:p>
    <w:p w14:paraId="0B6FDBE9" w14:textId="77777777" w:rsidR="003B489A" w:rsidRPr="003B489A" w:rsidRDefault="005B1D22" w:rsidP="003B489A">
      <w:pPr>
        <w:pStyle w:val="HTMLPreformatted"/>
        <w:rPr>
          <w:rFonts w:ascii="Century Gothic" w:hAnsi="Century Gothic"/>
          <w:color w:val="000000"/>
          <w:sz w:val="22"/>
          <w:szCs w:val="22"/>
        </w:rPr>
      </w:pPr>
      <w:r w:rsidRPr="003B489A">
        <w:rPr>
          <w:rStyle w:val="Strong"/>
          <w:rFonts w:ascii="Century Gothic" w:hAnsi="Century Gothic"/>
          <w:color w:val="000000"/>
          <w:sz w:val="22"/>
          <w:szCs w:val="22"/>
        </w:rPr>
        <w:t xml:space="preserve">NOTE: </w:t>
      </w:r>
      <w:r w:rsidR="003B489A" w:rsidRPr="003B489A">
        <w:rPr>
          <w:rStyle w:val="Strong"/>
          <w:rFonts w:ascii="Century Gothic" w:hAnsi="Century Gothic"/>
          <w:color w:val="000000"/>
          <w:sz w:val="22"/>
          <w:szCs w:val="22"/>
        </w:rPr>
        <w:t xml:space="preserve"> </w:t>
      </w:r>
      <w:r w:rsidR="003B489A" w:rsidRPr="003B489A">
        <w:rPr>
          <w:rFonts w:ascii="Century Gothic" w:hAnsi="Century Gothic"/>
          <w:color w:val="000000"/>
          <w:sz w:val="22"/>
          <w:szCs w:val="22"/>
        </w:rPr>
        <w:t>Applicants who do not possess the Bachelor's degree</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but who do possess the twenty-one (21) semester hour credits in</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accounting may substitu</w:t>
      </w:r>
      <w:r w:rsidR="003B489A">
        <w:rPr>
          <w:rFonts w:ascii="Century Gothic" w:hAnsi="Century Gothic"/>
          <w:color w:val="000000"/>
          <w:sz w:val="22"/>
          <w:szCs w:val="22"/>
        </w:rPr>
        <w:t>te the remaining experience for e</w:t>
      </w:r>
      <w:r w:rsidR="003B489A" w:rsidRPr="003B489A">
        <w:rPr>
          <w:rFonts w:ascii="Century Gothic" w:hAnsi="Century Gothic"/>
          <w:color w:val="000000"/>
          <w:sz w:val="22"/>
          <w:szCs w:val="22"/>
        </w:rPr>
        <w:t>ducation</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as indicated above on a year for year basis.</w:t>
      </w:r>
    </w:p>
    <w:p w14:paraId="0B6FDBEA" w14:textId="77777777" w:rsidR="00787CDF" w:rsidRPr="003B489A" w:rsidRDefault="00787CDF" w:rsidP="00E877F3">
      <w:pPr>
        <w:pStyle w:val="HTMLPreformatted"/>
        <w:jc w:val="both"/>
        <w:rPr>
          <w:rFonts w:ascii="Century Gothic" w:hAnsi="Century Gothic"/>
          <w:color w:val="000000"/>
          <w:sz w:val="22"/>
          <w:szCs w:val="22"/>
        </w:rPr>
      </w:pPr>
    </w:p>
    <w:p w14:paraId="0B6FDBEB" w14:textId="77777777" w:rsidR="003B489A" w:rsidRPr="003B489A" w:rsidRDefault="00101AE8" w:rsidP="003B489A">
      <w:pPr>
        <w:pStyle w:val="HTMLPreformatted"/>
        <w:rPr>
          <w:rFonts w:ascii="Century Gothic" w:hAnsi="Century Gothic"/>
          <w:color w:val="000000"/>
          <w:sz w:val="22"/>
          <w:szCs w:val="22"/>
        </w:rPr>
      </w:pPr>
      <w:r w:rsidRPr="003B489A">
        <w:rPr>
          <w:rFonts w:ascii="Century Gothic" w:hAnsi="Century Gothic" w:cs="Calibri"/>
          <w:b/>
          <w:sz w:val="22"/>
          <w:szCs w:val="22"/>
        </w:rPr>
        <w:t>LICENSE:</w:t>
      </w:r>
      <w:r w:rsidR="003B489A" w:rsidRPr="003B489A">
        <w:rPr>
          <w:rFonts w:ascii="Century Gothic" w:hAnsi="Century Gothic" w:cs="Calibri"/>
          <w:b/>
          <w:sz w:val="22"/>
          <w:szCs w:val="22"/>
        </w:rPr>
        <w:t xml:space="preserve">  </w:t>
      </w:r>
      <w:r w:rsidR="003B489A" w:rsidRPr="003B489A">
        <w:rPr>
          <w:rFonts w:ascii="Century Gothic" w:hAnsi="Century Gothic"/>
          <w:color w:val="000000"/>
          <w:sz w:val="22"/>
          <w:szCs w:val="22"/>
        </w:rPr>
        <w:t>Appointee will be required to possess a driver's license</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valid in New Jersey only if the operation of a vehicle, rather</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than employee mobility, is necessary to perform the essential</w:t>
      </w:r>
      <w:r w:rsidR="003B489A">
        <w:rPr>
          <w:rFonts w:ascii="Century Gothic" w:hAnsi="Century Gothic"/>
          <w:color w:val="000000"/>
          <w:sz w:val="22"/>
          <w:szCs w:val="22"/>
        </w:rPr>
        <w:t xml:space="preserve"> </w:t>
      </w:r>
      <w:r w:rsidR="003B489A" w:rsidRPr="003B489A">
        <w:rPr>
          <w:rFonts w:ascii="Century Gothic" w:hAnsi="Century Gothic"/>
          <w:color w:val="000000"/>
          <w:sz w:val="22"/>
          <w:szCs w:val="22"/>
        </w:rPr>
        <w:t>duties of the position.</w:t>
      </w:r>
    </w:p>
    <w:p w14:paraId="0B6FDBEC" w14:textId="77777777" w:rsidR="003B489A" w:rsidRDefault="003B489A" w:rsidP="003B489A">
      <w:pPr>
        <w:pStyle w:val="HTMLPreformatted"/>
        <w:rPr>
          <w:color w:val="000000"/>
        </w:rPr>
      </w:pPr>
    </w:p>
    <w:p w14:paraId="0B6FDBED" w14:textId="77777777" w:rsidR="00C43716" w:rsidRPr="00D305EA" w:rsidRDefault="00C43716" w:rsidP="00E877F3">
      <w:pPr>
        <w:jc w:val="both"/>
        <w:rPr>
          <w:rFonts w:ascii="Century Gothic" w:hAnsi="Century Gothic" w:cs="Helvetica"/>
          <w:sz w:val="22"/>
          <w:szCs w:val="22"/>
        </w:rPr>
      </w:pPr>
      <w:r w:rsidRPr="00D305EA">
        <w:rPr>
          <w:rFonts w:ascii="Century Gothic" w:hAnsi="Century Gothic" w:cs="Helvetica"/>
          <w:b/>
          <w:sz w:val="22"/>
          <w:szCs w:val="22"/>
        </w:rPr>
        <w:t xml:space="preserve">NOTE: </w:t>
      </w:r>
      <w:r w:rsidR="003807ED">
        <w:rPr>
          <w:rFonts w:ascii="Century Gothic" w:hAnsi="Century Gothic" w:cs="Helvetica"/>
          <w:sz w:val="22"/>
          <w:szCs w:val="22"/>
        </w:rPr>
        <w:t>APPLICABLE SPECIAL RE-EMPLOYMENT LISTS ESTABLISHED AS A RESULT OF A LAYOFF WILL BE USED BEFORE ANY APPOINTMENTS ARE MADE.</w:t>
      </w:r>
    </w:p>
    <w:p w14:paraId="0B6FDBEE" w14:textId="77777777" w:rsidR="00C43716" w:rsidRPr="004A4882" w:rsidRDefault="00C43716" w:rsidP="00101AE8">
      <w:pPr>
        <w:jc w:val="both"/>
        <w:rPr>
          <w:rFonts w:ascii="Century Gothic" w:hAnsi="Century Gothic" w:cs="Calibri"/>
          <w:sz w:val="22"/>
          <w:szCs w:val="22"/>
        </w:rPr>
      </w:pPr>
    </w:p>
    <w:p w14:paraId="0B6FDBEF" w14:textId="77777777" w:rsidR="00101AE8" w:rsidRDefault="00101AE8" w:rsidP="00101AE8">
      <w:pPr>
        <w:jc w:val="center"/>
        <w:rPr>
          <w:rFonts w:ascii="Century Gothic" w:hAnsi="Century Gothic" w:cs="Calibri"/>
          <w:b/>
          <w:sz w:val="22"/>
          <w:szCs w:val="22"/>
          <w:u w:val="single"/>
        </w:rPr>
      </w:pPr>
    </w:p>
    <w:p w14:paraId="0B6FDBF0" w14:textId="77777777" w:rsidR="00101AE8" w:rsidRDefault="00101AE8" w:rsidP="00101AE8">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0B6FDBF1" w14:textId="77777777" w:rsidR="00E46A0C" w:rsidRDefault="00E46A0C" w:rsidP="00101AE8">
      <w:pPr>
        <w:jc w:val="center"/>
        <w:rPr>
          <w:rFonts w:ascii="Century Gothic" w:hAnsi="Century Gothic" w:cs="Calibri"/>
          <w:b/>
          <w:sz w:val="22"/>
          <w:szCs w:val="22"/>
          <w:u w:val="single"/>
        </w:rPr>
      </w:pPr>
    </w:p>
    <w:p w14:paraId="0B6FDBF2" w14:textId="77777777" w:rsidR="00101AE8" w:rsidRDefault="00101AE8" w:rsidP="00101AE8">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0B6FDBF3" w14:textId="77777777" w:rsidR="00E877F3" w:rsidRDefault="00E877F3" w:rsidP="00E877F3">
      <w:pPr>
        <w:jc w:val="both"/>
        <w:rPr>
          <w:rFonts w:ascii="Century Gothic" w:hAnsi="Century Gothic" w:cs="Calibri"/>
          <w:sz w:val="22"/>
          <w:szCs w:val="22"/>
        </w:rPr>
      </w:pPr>
    </w:p>
    <w:p w14:paraId="0B6FDBF4" w14:textId="77777777" w:rsidR="003B489A" w:rsidRPr="001C6275" w:rsidRDefault="003B489A" w:rsidP="003B489A">
      <w:pPr>
        <w:jc w:val="both"/>
        <w:rPr>
          <w:rFonts w:ascii="Century Gothic" w:hAnsi="Century Gothic" w:cs="Calibri"/>
          <w:sz w:val="22"/>
          <w:szCs w:val="22"/>
        </w:rPr>
      </w:pPr>
      <w:r>
        <w:rPr>
          <w:rFonts w:ascii="Century Gothic" w:hAnsi="Century Gothic" w:cs="Calibri"/>
          <w:b/>
          <w:sz w:val="22"/>
          <w:szCs w:val="22"/>
        </w:rPr>
        <w:t>SUBMIT TO</w:t>
      </w:r>
      <w:r w:rsidRPr="00207B5F">
        <w:rPr>
          <w:rFonts w:ascii="Century Gothic" w:hAnsi="Century Gothic"/>
          <w:sz w:val="22"/>
        </w:rPr>
        <w:t>:</w:t>
      </w:r>
      <w:r>
        <w:rPr>
          <w:rFonts w:ascii="Century Gothic" w:hAnsi="Century Gothic"/>
          <w:sz w:val="22"/>
        </w:rPr>
        <w:tab/>
      </w:r>
      <w:r w:rsidRPr="001C6275">
        <w:rPr>
          <w:rFonts w:ascii="Century Gothic" w:hAnsi="Century Gothic" w:cs="Calibri"/>
          <w:sz w:val="22"/>
          <w:szCs w:val="22"/>
        </w:rPr>
        <w:t>Division of Mental Health and Addiction Services</w:t>
      </w:r>
    </w:p>
    <w:p w14:paraId="0B6FDBF5" w14:textId="77777777" w:rsidR="003B489A" w:rsidRPr="001C6275" w:rsidRDefault="003B489A" w:rsidP="003B489A">
      <w:pPr>
        <w:rPr>
          <w:rFonts w:ascii="Century Gothic" w:hAnsi="Century Gothic" w:cs="Calibri"/>
          <w:sz w:val="22"/>
          <w:szCs w:val="22"/>
        </w:rPr>
      </w:pPr>
      <w:r w:rsidRPr="001C6275">
        <w:rPr>
          <w:rFonts w:ascii="Century Gothic" w:hAnsi="Century Gothic" w:cs="Calibri"/>
          <w:sz w:val="22"/>
          <w:szCs w:val="22"/>
        </w:rPr>
        <w:tab/>
        <w:t xml:space="preserve">         </w:t>
      </w:r>
      <w:r>
        <w:rPr>
          <w:rFonts w:ascii="Century Gothic" w:hAnsi="Century Gothic" w:cs="Calibri"/>
          <w:sz w:val="22"/>
          <w:szCs w:val="22"/>
        </w:rPr>
        <w:tab/>
      </w:r>
      <w:r w:rsidRPr="001C6275">
        <w:rPr>
          <w:rFonts w:ascii="Century Gothic" w:hAnsi="Century Gothic" w:cs="Calibri"/>
          <w:sz w:val="22"/>
          <w:szCs w:val="22"/>
        </w:rPr>
        <w:t>Office of Human Resources</w:t>
      </w:r>
    </w:p>
    <w:p w14:paraId="0B6FDBF6" w14:textId="77777777" w:rsidR="003B489A" w:rsidRPr="001C6275" w:rsidRDefault="003B489A" w:rsidP="003B489A">
      <w:pPr>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r>
      <w:r w:rsidRPr="001C6275">
        <w:rPr>
          <w:rFonts w:ascii="Century Gothic" w:hAnsi="Century Gothic" w:cs="Calibri"/>
          <w:sz w:val="22"/>
          <w:szCs w:val="22"/>
        </w:rPr>
        <w:t>P</w:t>
      </w:r>
      <w:r>
        <w:rPr>
          <w:rFonts w:ascii="Century Gothic" w:hAnsi="Century Gothic" w:cs="Calibri"/>
          <w:sz w:val="22"/>
          <w:szCs w:val="22"/>
        </w:rPr>
        <w:t>.</w:t>
      </w:r>
      <w:r w:rsidRPr="001C6275">
        <w:rPr>
          <w:rFonts w:ascii="Century Gothic" w:hAnsi="Century Gothic" w:cs="Calibri"/>
          <w:sz w:val="22"/>
          <w:szCs w:val="22"/>
        </w:rPr>
        <w:t>O</w:t>
      </w:r>
      <w:r>
        <w:rPr>
          <w:rFonts w:ascii="Century Gothic" w:hAnsi="Century Gothic" w:cs="Calibri"/>
          <w:sz w:val="22"/>
          <w:szCs w:val="22"/>
        </w:rPr>
        <w:t>.</w:t>
      </w:r>
      <w:r w:rsidRPr="001C6275">
        <w:rPr>
          <w:rFonts w:ascii="Century Gothic" w:hAnsi="Century Gothic" w:cs="Calibri"/>
          <w:sz w:val="22"/>
          <w:szCs w:val="22"/>
        </w:rPr>
        <w:t xml:space="preserve"> B</w:t>
      </w:r>
      <w:r>
        <w:rPr>
          <w:rFonts w:ascii="Century Gothic" w:hAnsi="Century Gothic" w:cs="Calibri"/>
          <w:sz w:val="22"/>
          <w:szCs w:val="22"/>
        </w:rPr>
        <w:t>ox</w:t>
      </w:r>
      <w:r w:rsidRPr="001C6275">
        <w:rPr>
          <w:rFonts w:ascii="Century Gothic" w:hAnsi="Century Gothic" w:cs="Calibri"/>
          <w:sz w:val="22"/>
          <w:szCs w:val="22"/>
        </w:rPr>
        <w:t xml:space="preserve"> 700</w:t>
      </w:r>
      <w:r w:rsidRPr="001C6275">
        <w:rPr>
          <w:rFonts w:ascii="Century Gothic" w:hAnsi="Century Gothic" w:cs="Calibri"/>
          <w:sz w:val="22"/>
          <w:szCs w:val="22"/>
        </w:rPr>
        <w:tab/>
      </w:r>
    </w:p>
    <w:p w14:paraId="0B6FDBF7" w14:textId="77777777" w:rsidR="003B489A" w:rsidRPr="001C6275" w:rsidRDefault="003B489A" w:rsidP="003B489A">
      <w:pPr>
        <w:ind w:left="720" w:firstLine="720"/>
        <w:rPr>
          <w:rFonts w:ascii="Century Gothic" w:hAnsi="Century Gothic" w:cs="Calibri"/>
          <w:sz w:val="22"/>
          <w:szCs w:val="22"/>
        </w:rPr>
      </w:pPr>
      <w:r w:rsidRPr="001C6275">
        <w:rPr>
          <w:rFonts w:ascii="Century Gothic" w:hAnsi="Century Gothic" w:cs="Calibri"/>
          <w:sz w:val="22"/>
          <w:szCs w:val="22"/>
        </w:rPr>
        <w:t>Trenton, NJ  08625</w:t>
      </w:r>
      <w:r>
        <w:rPr>
          <w:rFonts w:ascii="Century Gothic" w:hAnsi="Century Gothic" w:cs="Calibri"/>
          <w:sz w:val="22"/>
          <w:szCs w:val="22"/>
        </w:rPr>
        <w:t>-0700</w:t>
      </w:r>
    </w:p>
    <w:p w14:paraId="0B6FDBF8" w14:textId="77777777" w:rsidR="003B489A" w:rsidRDefault="003B489A" w:rsidP="003B489A">
      <w:pPr>
        <w:ind w:left="720" w:firstLine="720"/>
        <w:rPr>
          <w:rFonts w:ascii="Century Gothic" w:hAnsi="Century Gothic" w:cs="Calibri"/>
          <w:sz w:val="22"/>
          <w:szCs w:val="22"/>
        </w:rPr>
      </w:pPr>
      <w:r w:rsidRPr="001C6275">
        <w:rPr>
          <w:rFonts w:ascii="Century Gothic" w:hAnsi="Century Gothic" w:cs="Calibri"/>
          <w:sz w:val="22"/>
          <w:szCs w:val="22"/>
        </w:rPr>
        <w:t>Attn:  Teresa Lockette, Manager</w:t>
      </w:r>
    </w:p>
    <w:p w14:paraId="0B6FDBF9" w14:textId="77777777" w:rsidR="003B489A" w:rsidRDefault="003B489A" w:rsidP="003B489A">
      <w:pPr>
        <w:rPr>
          <w:rFonts w:ascii="Century Gothic" w:hAnsi="Century Gothic" w:cs="Calibri"/>
          <w:sz w:val="22"/>
          <w:szCs w:val="22"/>
        </w:rPr>
      </w:pPr>
    </w:p>
    <w:p w14:paraId="0B6FDBFA" w14:textId="77777777" w:rsidR="003B489A" w:rsidRDefault="003B489A" w:rsidP="003B489A">
      <w:pPr>
        <w:rPr>
          <w:rFonts w:ascii="Century Gothic" w:hAnsi="Century Gothic" w:cs="Calibri"/>
          <w:sz w:val="22"/>
          <w:szCs w:val="22"/>
        </w:rPr>
      </w:pPr>
      <w:r w:rsidRPr="00C751F8">
        <w:rPr>
          <w:rFonts w:ascii="Century Gothic" w:hAnsi="Century Gothic" w:cs="Calibri"/>
          <w:b/>
          <w:sz w:val="22"/>
          <w:szCs w:val="22"/>
        </w:rPr>
        <w:t>EMAIL</w:t>
      </w:r>
      <w:r w:rsidRPr="00C751F8">
        <w:rPr>
          <w:rFonts w:ascii="Century Gothic" w:hAnsi="Century Gothic" w:cs="Calibri"/>
          <w:sz w:val="22"/>
          <w:szCs w:val="22"/>
        </w:rPr>
        <w:t xml:space="preserve">:  </w:t>
      </w:r>
      <w:hyperlink r:id="rId13" w:history="1">
        <w:r w:rsidRPr="000F6951">
          <w:rPr>
            <w:rStyle w:val="Hyperlink"/>
            <w:rFonts w:ascii="Century Gothic" w:hAnsi="Century Gothic" w:cs="Calibri"/>
            <w:sz w:val="22"/>
            <w:szCs w:val="22"/>
          </w:rPr>
          <w:t>mhsresume@dhs.state.nj.us</w:t>
        </w:r>
      </w:hyperlink>
      <w:r>
        <w:rPr>
          <w:rFonts w:ascii="Century Gothic" w:hAnsi="Century Gothic" w:cs="Calibri"/>
          <w:sz w:val="22"/>
          <w:szCs w:val="22"/>
          <w:u w:val="single"/>
        </w:rPr>
        <w:t>.</w:t>
      </w:r>
      <w:r w:rsidRPr="00FE6F9E">
        <w:rPr>
          <w:rFonts w:ascii="Century Gothic" w:hAnsi="Century Gothic" w:cs="Calibri"/>
          <w:color w:val="00B0F0"/>
          <w:sz w:val="22"/>
          <w:szCs w:val="22"/>
        </w:rPr>
        <w:t xml:space="preserve">  </w:t>
      </w:r>
      <w:r w:rsidRPr="00C751F8">
        <w:rPr>
          <w:rFonts w:ascii="Century Gothic" w:hAnsi="Century Gothic" w:cs="Calibri"/>
          <w:sz w:val="22"/>
          <w:szCs w:val="22"/>
        </w:rPr>
        <w:t>Please indicate job opportunity number in the subject line.</w:t>
      </w:r>
    </w:p>
    <w:p w14:paraId="0B6FDBFB" w14:textId="77777777" w:rsidR="00E877F3" w:rsidRDefault="00E877F3" w:rsidP="00101AE8">
      <w:pPr>
        <w:rPr>
          <w:rFonts w:ascii="Century Gothic" w:hAnsi="Century Gothic" w:cs="Calibri"/>
          <w:sz w:val="22"/>
          <w:szCs w:val="22"/>
        </w:rPr>
      </w:pPr>
    </w:p>
    <w:p w14:paraId="0B6FDBFC" w14:textId="61513E9A" w:rsidR="00101AE8" w:rsidRPr="006D71F4" w:rsidRDefault="00101AE8" w:rsidP="00101AE8">
      <w:pPr>
        <w:rPr>
          <w:rFonts w:ascii="Century Gothic" w:hAnsi="Century Gothic" w:cs="Calibri"/>
          <w:sz w:val="22"/>
          <w:szCs w:val="22"/>
        </w:rPr>
      </w:pPr>
      <w:r>
        <w:rPr>
          <w:rFonts w:ascii="Century Gothic" w:hAnsi="Century Gothic" w:cs="Calibri"/>
          <w:b/>
          <w:sz w:val="22"/>
          <w:szCs w:val="22"/>
        </w:rPr>
        <w:t>RESPOND BY</w:t>
      </w:r>
      <w:r w:rsidR="00633792">
        <w:rPr>
          <w:rFonts w:ascii="Century Gothic" w:hAnsi="Century Gothic" w:cs="Calibri"/>
          <w:sz w:val="22"/>
          <w:szCs w:val="22"/>
        </w:rPr>
        <w:t>:   March 16, 2015.</w:t>
      </w:r>
    </w:p>
    <w:p w14:paraId="0B6FDBFD" w14:textId="77777777" w:rsidR="00101AE8" w:rsidRPr="006D71F4" w:rsidRDefault="00101AE8" w:rsidP="00101AE8">
      <w:pPr>
        <w:rPr>
          <w:rFonts w:ascii="Century Gothic" w:hAnsi="Century Gothic" w:cs="Calibri"/>
          <w:sz w:val="22"/>
          <w:szCs w:val="22"/>
        </w:rPr>
      </w:pPr>
    </w:p>
    <w:p w14:paraId="0B6FDBFE" w14:textId="5D2E2D82" w:rsidR="00101AE8" w:rsidRPr="006D71F4" w:rsidRDefault="00101AE8" w:rsidP="00101AE8">
      <w:pPr>
        <w:rPr>
          <w:rFonts w:ascii="Century Gothic" w:hAnsi="Century Gothic" w:cs="Calibri"/>
          <w:sz w:val="22"/>
          <w:szCs w:val="22"/>
        </w:rPr>
      </w:pPr>
      <w:r w:rsidRPr="00D0171D">
        <w:rPr>
          <w:rFonts w:ascii="Century Gothic" w:hAnsi="Century Gothic" w:cs="Calibri"/>
          <w:b/>
          <w:sz w:val="22"/>
          <w:szCs w:val="22"/>
        </w:rPr>
        <w:t>DHS-CO REVIEW</w:t>
      </w:r>
      <w:r w:rsidRPr="006D71F4">
        <w:rPr>
          <w:rFonts w:ascii="Century Gothic" w:hAnsi="Century Gothic" w:cs="Calibri"/>
          <w:sz w:val="22"/>
          <w:szCs w:val="22"/>
        </w:rPr>
        <w:t>:</w:t>
      </w:r>
      <w:r w:rsidR="008226A0">
        <w:rPr>
          <w:rFonts w:ascii="Century Gothic" w:hAnsi="Century Gothic" w:cs="Calibri"/>
          <w:sz w:val="22"/>
          <w:szCs w:val="22"/>
        </w:rPr>
        <w:t xml:space="preserve">  DMH, 3/2/15</w:t>
      </w:r>
    </w:p>
    <w:p w14:paraId="0B6FDBFF" w14:textId="77777777" w:rsidR="00101AE8" w:rsidRPr="006D71F4" w:rsidRDefault="00101AE8" w:rsidP="00101AE8">
      <w:pPr>
        <w:pStyle w:val="Header"/>
        <w:tabs>
          <w:tab w:val="clear" w:pos="4320"/>
          <w:tab w:val="clear" w:pos="8640"/>
          <w:tab w:val="right" w:pos="10800"/>
        </w:tabs>
        <w:jc w:val="center"/>
        <w:rPr>
          <w:i/>
          <w:color w:val="3366FF"/>
          <w:sz w:val="18"/>
          <w:szCs w:val="18"/>
        </w:rPr>
      </w:pPr>
    </w:p>
    <w:p w14:paraId="0B6FDC00" w14:textId="77777777" w:rsidR="007A2459" w:rsidRDefault="007A2459" w:rsidP="007A2459">
      <w:pPr>
        <w:rPr>
          <w:rFonts w:ascii="Century Gothic" w:hAnsi="Century Gothic" w:cs="Calibri"/>
          <w:i/>
          <w:iCs/>
          <w:color w:val="000000"/>
          <w:sz w:val="16"/>
          <w:szCs w:val="16"/>
        </w:rPr>
      </w:pPr>
    </w:p>
    <w:p w14:paraId="0B6FDC01"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0B6FDC02"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0B6FDC03"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0B6FDC04" w14:textId="77777777" w:rsidR="002A701D" w:rsidRPr="00373A55" w:rsidRDefault="002A701D" w:rsidP="00CA46F5">
      <w:pPr>
        <w:spacing w:line="200" w:lineRule="exact"/>
        <w:rPr>
          <w:rFonts w:ascii="Century Gothic" w:hAnsi="Century Gothic" w:cs="Helvetica"/>
          <w:b/>
        </w:rPr>
      </w:pPr>
    </w:p>
    <w:sectPr w:rsidR="002A701D" w:rsidRPr="00373A55">
      <w:pgSz w:w="12240" w:h="15840" w:code="1"/>
      <w:pgMar w:top="288" w:right="1008" w:bottom="720" w:left="100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9155E"/>
    <w:rsid w:val="000D37A3"/>
    <w:rsid w:val="00101AE8"/>
    <w:rsid w:val="00102182"/>
    <w:rsid w:val="00120690"/>
    <w:rsid w:val="0013506B"/>
    <w:rsid w:val="001C2582"/>
    <w:rsid w:val="00264507"/>
    <w:rsid w:val="00280235"/>
    <w:rsid w:val="00285695"/>
    <w:rsid w:val="002927EC"/>
    <w:rsid w:val="00293684"/>
    <w:rsid w:val="002A701D"/>
    <w:rsid w:val="002F6EE8"/>
    <w:rsid w:val="00311011"/>
    <w:rsid w:val="00335A11"/>
    <w:rsid w:val="00336D9C"/>
    <w:rsid w:val="00344827"/>
    <w:rsid w:val="00353A14"/>
    <w:rsid w:val="003633CB"/>
    <w:rsid w:val="00373A55"/>
    <w:rsid w:val="003807ED"/>
    <w:rsid w:val="0039262A"/>
    <w:rsid w:val="003B1847"/>
    <w:rsid w:val="003B489A"/>
    <w:rsid w:val="003D73AD"/>
    <w:rsid w:val="003F6E6B"/>
    <w:rsid w:val="00485DEF"/>
    <w:rsid w:val="0049430B"/>
    <w:rsid w:val="004B1D09"/>
    <w:rsid w:val="004B65FC"/>
    <w:rsid w:val="004C14AB"/>
    <w:rsid w:val="00520A56"/>
    <w:rsid w:val="005321EF"/>
    <w:rsid w:val="00533164"/>
    <w:rsid w:val="00555DCB"/>
    <w:rsid w:val="00573AAA"/>
    <w:rsid w:val="00575DC4"/>
    <w:rsid w:val="00585D34"/>
    <w:rsid w:val="005A1A74"/>
    <w:rsid w:val="005B1D22"/>
    <w:rsid w:val="005B2D87"/>
    <w:rsid w:val="005B6F57"/>
    <w:rsid w:val="005F330F"/>
    <w:rsid w:val="005F731D"/>
    <w:rsid w:val="00633792"/>
    <w:rsid w:val="00650571"/>
    <w:rsid w:val="00660B16"/>
    <w:rsid w:val="006938C8"/>
    <w:rsid w:val="00696D3B"/>
    <w:rsid w:val="006B1556"/>
    <w:rsid w:val="006B58B6"/>
    <w:rsid w:val="006B613C"/>
    <w:rsid w:val="007215F6"/>
    <w:rsid w:val="00724D23"/>
    <w:rsid w:val="00736C0D"/>
    <w:rsid w:val="00787CDF"/>
    <w:rsid w:val="00787D70"/>
    <w:rsid w:val="007A2459"/>
    <w:rsid w:val="00804E55"/>
    <w:rsid w:val="008226A0"/>
    <w:rsid w:val="00897F3E"/>
    <w:rsid w:val="008B3557"/>
    <w:rsid w:val="008D5F18"/>
    <w:rsid w:val="00927BA6"/>
    <w:rsid w:val="009439BA"/>
    <w:rsid w:val="00955C70"/>
    <w:rsid w:val="00987C6B"/>
    <w:rsid w:val="009B4199"/>
    <w:rsid w:val="009F36C0"/>
    <w:rsid w:val="00A24091"/>
    <w:rsid w:val="00A50466"/>
    <w:rsid w:val="00A6751B"/>
    <w:rsid w:val="00A7027A"/>
    <w:rsid w:val="00A74A12"/>
    <w:rsid w:val="00A917C7"/>
    <w:rsid w:val="00AA156E"/>
    <w:rsid w:val="00AB2C4E"/>
    <w:rsid w:val="00AD1F9F"/>
    <w:rsid w:val="00AD3A2A"/>
    <w:rsid w:val="00AF1F71"/>
    <w:rsid w:val="00B1739C"/>
    <w:rsid w:val="00B369D1"/>
    <w:rsid w:val="00B46173"/>
    <w:rsid w:val="00BB0181"/>
    <w:rsid w:val="00BB18BD"/>
    <w:rsid w:val="00C43716"/>
    <w:rsid w:val="00C4626B"/>
    <w:rsid w:val="00C75D40"/>
    <w:rsid w:val="00C9419D"/>
    <w:rsid w:val="00CA46F5"/>
    <w:rsid w:val="00D424F2"/>
    <w:rsid w:val="00D46EA3"/>
    <w:rsid w:val="00D800D2"/>
    <w:rsid w:val="00D92FBD"/>
    <w:rsid w:val="00DA4ACA"/>
    <w:rsid w:val="00DC5373"/>
    <w:rsid w:val="00DD6549"/>
    <w:rsid w:val="00E02917"/>
    <w:rsid w:val="00E12323"/>
    <w:rsid w:val="00E13EAC"/>
    <w:rsid w:val="00E46A0C"/>
    <w:rsid w:val="00E53964"/>
    <w:rsid w:val="00E70FDD"/>
    <w:rsid w:val="00E770AB"/>
    <w:rsid w:val="00E877F3"/>
    <w:rsid w:val="00E94C79"/>
    <w:rsid w:val="00EA2843"/>
    <w:rsid w:val="00EE7939"/>
    <w:rsid w:val="00F94F15"/>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B6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character" w:styleId="FollowedHyperlink">
    <w:name w:val="FollowedHyperlink"/>
    <w:basedOn w:val="DefaultParagraphFont"/>
    <w:rsid w:val="00822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character" w:styleId="FollowedHyperlink">
    <w:name w:val="FollowedHyperlink"/>
    <w:basedOn w:val="DefaultParagraphFont"/>
    <w:rsid w:val="00822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hsresume@dhs.state.nj.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2.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3.xml><?xml version="1.0" encoding="utf-8"?>
<ds:datastoreItem xmlns:ds="http://schemas.openxmlformats.org/officeDocument/2006/customXml" ds:itemID="{A5ED004A-1643-4E01-8A5B-C109D23E98B6}">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777EDF3-8528-406C-98F9-A103E54C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DB82DD8-A234-4C73-AFCA-2B588BB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2012-09-19T14:14:00Z</cp:lastPrinted>
  <dcterms:created xsi:type="dcterms:W3CDTF">2015-03-02T19:14:00Z</dcterms:created>
  <dcterms:modified xsi:type="dcterms:W3CDTF">2015-03-02T19:14:00Z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