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B0" w:rsidRDefault="008E23B0" w:rsidP="008E23B0">
      <w:pPr>
        <w:spacing w:line="300" w:lineRule="auto"/>
        <w:jc w:val="center"/>
        <w:rPr>
          <w:rFonts w:ascii="Tahoma" w:hAnsi="Tahoma" w:cs="Tahoma"/>
          <w:b/>
          <w:bCs/>
          <w:spacing w:val="-4"/>
          <w:sz w:val="26"/>
          <w:szCs w:val="26"/>
          <w14:ligatures w14:val="none"/>
        </w:rPr>
      </w:pPr>
      <w:bookmarkStart w:id="0" w:name="_GoBack"/>
      <w:bookmarkEnd w:id="0"/>
      <w:r>
        <w:rPr>
          <w:noProof/>
          <w:sz w:val="24"/>
          <w:szCs w:val="24"/>
        </w:rPr>
        <w:drawing>
          <wp:anchor distT="36576" distB="36576" distL="36576" distR="36576" simplePos="0" relativeHeight="251659264" behindDoc="0" locked="0" layoutInCell="1" allowOverlap="1" wp14:anchorId="75697EAC" wp14:editId="6B2D91C8">
            <wp:simplePos x="0" y="0"/>
            <wp:positionH relativeFrom="column">
              <wp:posOffset>5401310</wp:posOffset>
            </wp:positionH>
            <wp:positionV relativeFrom="paragraph">
              <wp:posOffset>-47625</wp:posOffset>
            </wp:positionV>
            <wp:extent cx="722630" cy="711200"/>
            <wp:effectExtent l="0" t="0" r="127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787" r="10547" b="12395"/>
                    <a:stretch>
                      <a:fillRect/>
                    </a:stretch>
                  </pic:blipFill>
                  <pic:spPr bwMode="auto">
                    <a:xfrm>
                      <a:off x="0" y="0"/>
                      <a:ext cx="722630" cy="71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3ABA">
        <w:rPr>
          <w:color w:val="auto"/>
          <w:kern w:val="0"/>
          <w:sz w:val="24"/>
          <w:szCs w:val="24"/>
          <w14:ligatures w14:val="none"/>
          <w14:cntxtAlts w14:val="0"/>
        </w:rPr>
        <w:pict>
          <v:rect id="_x0000_s1026" style="position:absolute;left:0;text-align:left;margin-left:-.2pt;margin-top:-1.75pt;width:58.4pt;height:55.55pt;z-index:251661312;mso-position-horizontal-relative:text;mso-position-vertical-relative:text" o:preferrelative="t" filled="f" stroked="f" insetpen="t" o:cliptowrap="t">
            <v:imagedata r:id="rId6" o:title=""/>
            <v:path o:extrusionok="f"/>
            <o:lock v:ext="edit" aspectratio="t"/>
          </v:rect>
          <o:OLEObject Type="Embed" ProgID="Word.Picture.8" ShapeID="_x0000_s1026" DrawAspect="Content" ObjectID="_1580804680" r:id="rId7"/>
        </w:pict>
      </w:r>
      <w:r>
        <w:rPr>
          <w:rFonts w:ascii="Tahoma" w:hAnsi="Tahoma" w:cs="Tahoma"/>
          <w:b/>
          <w:bCs/>
          <w:spacing w:val="-4"/>
          <w:sz w:val="26"/>
          <w:szCs w:val="26"/>
          <w14:ligatures w14:val="none"/>
        </w:rPr>
        <w:t xml:space="preserve">APPRENTICESHIP FOR </w:t>
      </w:r>
    </w:p>
    <w:p w:rsidR="008E23B0" w:rsidRDefault="008E23B0" w:rsidP="008E23B0">
      <w:pPr>
        <w:spacing w:line="300" w:lineRule="auto"/>
        <w:jc w:val="center"/>
        <w:rPr>
          <w:rFonts w:ascii="Tahoma" w:hAnsi="Tahoma" w:cs="Tahoma"/>
          <w:b/>
          <w:bCs/>
          <w:sz w:val="26"/>
          <w:szCs w:val="26"/>
          <w14:ligatures w14:val="none"/>
        </w:rPr>
      </w:pPr>
      <w:r>
        <w:rPr>
          <w:rFonts w:ascii="Tahoma" w:hAnsi="Tahoma" w:cs="Tahoma"/>
          <w:b/>
          <w:bCs/>
          <w:spacing w:val="-4"/>
          <w:sz w:val="26"/>
          <w:szCs w:val="26"/>
          <w14:ligatures w14:val="none"/>
        </w:rPr>
        <w:t>STATE PILOT LICENSE</w:t>
      </w:r>
    </w:p>
    <w:p w:rsidR="008E23B0" w:rsidRDefault="008E23B0" w:rsidP="008E23B0">
      <w:pPr>
        <w:widowControl w:val="0"/>
        <w:jc w:val="both"/>
        <w:rPr>
          <w:sz w:val="21"/>
          <w:szCs w:val="21"/>
          <w14:ligatures w14:val="none"/>
        </w:rPr>
      </w:pPr>
      <w:r>
        <w:rPr>
          <w:sz w:val="21"/>
          <w:szCs w:val="21"/>
          <w14:ligatures w14:val="none"/>
        </w:rPr>
        <w:t> </w:t>
      </w:r>
    </w:p>
    <w:p w:rsidR="008E23B0" w:rsidRDefault="008E23B0" w:rsidP="008E23B0">
      <w:pPr>
        <w:widowControl w:val="0"/>
        <w:jc w:val="both"/>
        <w:rPr>
          <w:sz w:val="21"/>
          <w:szCs w:val="21"/>
          <w14:ligatures w14:val="none"/>
        </w:rPr>
      </w:pPr>
      <w:r>
        <w:rPr>
          <w:sz w:val="21"/>
          <w:szCs w:val="21"/>
          <w14:ligatures w14:val="none"/>
        </w:rPr>
        <w:t> </w:t>
      </w:r>
    </w:p>
    <w:p w:rsidR="008E23B0" w:rsidRDefault="008E23B0" w:rsidP="008E23B0">
      <w:pPr>
        <w:widowControl w:val="0"/>
        <w:jc w:val="both"/>
        <w:rPr>
          <w:sz w:val="18"/>
          <w:szCs w:val="18"/>
          <w14:ligatures w14:val="none"/>
        </w:rPr>
      </w:pPr>
      <w:r>
        <w:rPr>
          <w:sz w:val="18"/>
          <w:szCs w:val="18"/>
          <w14:ligatures w14:val="none"/>
        </w:rPr>
        <w:t>The New Jersey Maritime &amp; Docking Pilot Commission and the Board of Commissioners of Pilots of the State of New York are seeking applicants for the state maritime pilot apprenticeship program with the United New York and New Jersey Sandy Hook Pilots’ Benevolent Associations.  The program, which is a prerequisite to a ship pilot’s license in either state, is open to any United States citizen not less than the age of 18 and not more than 27 by April 15, 2018, who can meet certain physical requirements and has attained a Bachelor’s Degree from an accredited institution by June 30</w:t>
      </w:r>
      <w:r>
        <w:rPr>
          <w:sz w:val="12"/>
          <w:szCs w:val="12"/>
          <w:vertAlign w:val="superscript"/>
          <w14:ligatures w14:val="none"/>
        </w:rPr>
        <w:t>th</w:t>
      </w:r>
      <w:r>
        <w:rPr>
          <w:sz w:val="18"/>
          <w:szCs w:val="18"/>
          <w14:ligatures w14:val="none"/>
        </w:rPr>
        <w:t xml:space="preserve"> of the year of application (before appointment).  Full details on the program and the requirements will be included with the application form.  Such form may be obtained without charge by writing to: Sandy Hook Pilots’ Association, 201 Edgewater Street, Staten Island, New York 10305.  Applications shall be filed by mail at the above address no later than April 15, 2018.  A scheduled test will be conducted by an independent testing entity to evaluate all applicants.  A testing fee will be required.</w:t>
      </w:r>
    </w:p>
    <w:p w:rsidR="008E23B0" w:rsidRDefault="008E23B0" w:rsidP="008E23B0">
      <w:pPr>
        <w:widowControl w:val="0"/>
        <w:jc w:val="both"/>
        <w:rPr>
          <w:sz w:val="18"/>
          <w:szCs w:val="18"/>
          <w14:ligatures w14:val="none"/>
        </w:rPr>
      </w:pPr>
      <w:r>
        <w:rPr>
          <w:sz w:val="18"/>
          <w:szCs w:val="18"/>
          <w14:ligatures w14:val="none"/>
        </w:rPr>
        <w:t> </w:t>
      </w:r>
    </w:p>
    <w:p w:rsidR="008E23B0" w:rsidRDefault="008E23B0" w:rsidP="008E23B0">
      <w:pPr>
        <w:widowControl w:val="0"/>
        <w:jc w:val="both"/>
        <w:rPr>
          <w:sz w:val="18"/>
          <w:szCs w:val="18"/>
          <w14:ligatures w14:val="none"/>
        </w:rPr>
      </w:pPr>
      <w:r>
        <w:rPr>
          <w:sz w:val="18"/>
          <w:szCs w:val="18"/>
          <w14:ligatures w14:val="none"/>
        </w:rPr>
        <w:t>Selection of apprentices, as needed, will be made from a ranked certified list of qualified applicants authorized and maintained by the State Pilot Boards for a two year period.  Selection of qualified applicants shall be made on the basis of qualifications alone under the applicable Navigation Law and Regulations (including amendments) of the States of New York and New Jersey without regard to race, creed, color, national origin, ancestry, marital status, sex, or liability for service in the Armed Forces of the United States, in full accordance with the objective standards which permit review, after full and fair opportunity for application.  This program shall be operated on a completely non-discriminatory basis.</w:t>
      </w:r>
    </w:p>
    <w:p w:rsidR="008E23B0" w:rsidRDefault="008E23B0" w:rsidP="008E23B0">
      <w:pPr>
        <w:spacing w:line="360" w:lineRule="auto"/>
        <w:jc w:val="both"/>
        <w:rPr>
          <w:sz w:val="18"/>
          <w:szCs w:val="18"/>
          <w14:ligatures w14:val="none"/>
        </w:rPr>
      </w:pPr>
      <w:r>
        <w:rPr>
          <w:sz w:val="18"/>
          <w:szCs w:val="18"/>
          <w14:ligatures w14:val="none"/>
        </w:rPr>
        <w:t> </w:t>
      </w:r>
    </w:p>
    <w:p w:rsidR="008E23B0" w:rsidRDefault="008E23B0" w:rsidP="008E23B0">
      <w:pPr>
        <w:widowControl w:val="0"/>
        <w:rPr>
          <w14:ligatures w14:val="none"/>
        </w:rPr>
      </w:pPr>
      <w:r>
        <w:rPr>
          <w14:ligatures w14:val="none"/>
        </w:rPr>
        <w:t> </w:t>
      </w:r>
    </w:p>
    <w:p w:rsidR="00C55190" w:rsidRDefault="00C55190"/>
    <w:sectPr w:rsidR="00C55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B0"/>
    <w:rsid w:val="00713ABA"/>
    <w:rsid w:val="008E23B0"/>
    <w:rsid w:val="00C5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B0"/>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B0"/>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Stuckey, Andre   (CPILAXS)</dc:creator>
  <cp:lastModifiedBy>Stuckey, Andre   (CPILAXS)</cp:lastModifiedBy>
  <cp:revision>2</cp:revision>
  <cp:lastPrinted>2018-01-26T19:30:00Z</cp:lastPrinted>
  <dcterms:created xsi:type="dcterms:W3CDTF">2018-02-22T16:38:00Z</dcterms:created>
  <dcterms:modified xsi:type="dcterms:W3CDTF">2018-02-22T16:38:00Z</dcterms:modified>
</cp:coreProperties>
</file>