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569CDFC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062B07">
        <w:rPr>
          <w:rFonts w:ascii="Times New Roman" w:eastAsia="Times New Roman" w:hAnsi="Times New Roman"/>
        </w:rPr>
        <w:t>ELA - Reflecting and Connecting with Narration - Unit 4 - Module B</w:t>
      </w:r>
    </w:p>
    <w:p w14:paraId="12AE012C" w14:textId="120B232F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B07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9E2769B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FECCA83" w14:textId="77777777" w:rsidR="00DF425B" w:rsidRPr="00DF425B" w:rsidRDefault="00DF425B" w:rsidP="00DF425B"/>
    <w:p w14:paraId="59331DE4" w14:textId="77777777" w:rsidR="00062B07" w:rsidRDefault="00062B07" w:rsidP="00062B0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relevant descriptive details, and well-structured event sequences.</w:t>
      </w:r>
    </w:p>
    <w:p w14:paraId="190E95E9" w14:textId="77777777" w:rsidR="00062B07" w:rsidRDefault="00062B07" w:rsidP="00062B0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relevant descriptive details, and well-structured event sequences.</w:t>
      </w:r>
    </w:p>
    <w:p w14:paraId="5F99DC91" w14:textId="77777777" w:rsidR="00062B07" w:rsidRDefault="00062B07" w:rsidP="00062B07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Engage and orient the reader by establishing a context and point of view and introducing a narrator and/or characters; organize an event</w:t>
      </w:r>
    </w:p>
    <w:p w14:paraId="2CAF871C" w14:textId="77777777" w:rsidR="00062B07" w:rsidRDefault="00062B07" w:rsidP="00062B07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sequence that unfolds naturally and logically.</w:t>
      </w:r>
    </w:p>
    <w:p w14:paraId="64DF0E3E" w14:textId="77777777" w:rsidR="00062B07" w:rsidRDefault="00062B07" w:rsidP="00062B07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relevant descriptive details, and well-structured event sequences.</w:t>
      </w:r>
    </w:p>
    <w:p w14:paraId="5C324EE4" w14:textId="77777777" w:rsidR="00062B07" w:rsidRDefault="00062B07" w:rsidP="00062B07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narrative techniques, such as dialogue, pacing, description, and reflection, to develop experiences, events, and/or characters.</w:t>
      </w:r>
    </w:p>
    <w:p w14:paraId="11097006" w14:textId="77777777" w:rsidR="00062B07" w:rsidRDefault="00062B07" w:rsidP="00062B07">
      <w:pPr>
        <w:pStyle w:val="Standard"/>
        <w:widowControl w:val="0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relevant descriptive details, and well-structured event sequences.</w:t>
      </w:r>
    </w:p>
    <w:p w14:paraId="321B5EF0" w14:textId="77777777" w:rsidR="00062B07" w:rsidRDefault="00062B07" w:rsidP="00062B0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 variety of transition words, phrases, and clauses to convey sequence, signal shifts from one time frame or setting to another, and</w:t>
      </w:r>
    </w:p>
    <w:p w14:paraId="5F15DEF9" w14:textId="77777777" w:rsidR="00062B07" w:rsidRDefault="00062B07" w:rsidP="00062B07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 the relationships among experiences and events.</w:t>
      </w:r>
    </w:p>
    <w:p w14:paraId="6517E2BA" w14:textId="77777777" w:rsidR="00062B07" w:rsidRDefault="00062B07" w:rsidP="00062B07">
      <w:pPr>
        <w:pStyle w:val="Standard"/>
        <w:widowControl w:val="0"/>
        <w:spacing w:after="20" w:line="240" w:lineRule="auto"/>
        <w:ind w:left="-15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relevant descriptive details, and well-structured event sequences.</w:t>
      </w:r>
    </w:p>
    <w:p w14:paraId="6061E577" w14:textId="0BB594C6" w:rsidR="00062B07" w:rsidRDefault="00062B07" w:rsidP="00062B07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precise words and phrases, relevant descriptive details, and sensory language to capture the action and convey experiences and events</w:t>
      </w:r>
      <w:r w:rsidR="00720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26ACF5A7" w14:textId="77777777" w:rsidR="00062B07" w:rsidRDefault="00062B07" w:rsidP="00062B07">
      <w:pPr>
        <w:pStyle w:val="Standard"/>
        <w:widowControl w:val="0"/>
        <w:shd w:val="clear" w:color="auto" w:fill="FFFFFF"/>
        <w:spacing w:after="20" w:line="240" w:lineRule="auto"/>
        <w:ind w:left="-15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effective technique, relevant descriptive details, and well-structured event sequences.</w:t>
      </w:r>
    </w:p>
    <w:p w14:paraId="5458BEF7" w14:textId="77777777" w:rsidR="00062B07" w:rsidRDefault="00062B07" w:rsidP="00062B07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E. Provide a conclusion that follows from and reflects on the narrated experiences or events.</w:t>
      </w:r>
    </w:p>
    <w:p w14:paraId="6BA2E584" w14:textId="77777777" w:rsidR="00062B07" w:rsidRDefault="00062B07" w:rsidP="00062B0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634BE659" w14:textId="77777777" w:rsidR="00062B07" w:rsidRDefault="00062B07" w:rsidP="00062B07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Recognize and correct inappropriate shifts in verb voice and mood.</w:t>
      </w:r>
    </w:p>
    <w:p w14:paraId="71D0C5A9" w14:textId="77777777" w:rsidR="00062B07" w:rsidRDefault="00062B07" w:rsidP="00062B0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or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8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 range of strategies.</w:t>
      </w:r>
    </w:p>
    <w:p w14:paraId="713BE2B9" w14:textId="77777777" w:rsidR="00062B07" w:rsidRDefault="00062B07" w:rsidP="00062B07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Verify the preliminary determination of the meaning of a word or phrase (e.g., by checking the inferred meaning in context or in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dictionary).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62B07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25B6BF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narratives develop real or imagined experiences or events</w:t>
            </w:r>
          </w:p>
        </w:tc>
        <w:tc>
          <w:tcPr>
            <w:tcW w:w="2878" w:type="dxa"/>
          </w:tcPr>
          <w:p w14:paraId="569A3B3F" w14:textId="34B37ECD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6849C14A" w14:textId="77777777" w:rsidR="00062B07" w:rsidRDefault="00062B07" w:rsidP="00062B07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narratives use effective technique, relevant descriptive details, and well-structured event sequences</w:t>
            </w:r>
          </w:p>
          <w:p w14:paraId="05FF65C5" w14:textId="0AA3239B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EFE459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0892206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events.</w:t>
            </w:r>
          </w:p>
        </w:tc>
        <w:tc>
          <w:tcPr>
            <w:tcW w:w="2878" w:type="dxa"/>
          </w:tcPr>
          <w:p w14:paraId="010B0DB9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7EB40D5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W.8.3.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effective technique to create a narrative</w:t>
            </w:r>
          </w:p>
        </w:tc>
        <w:tc>
          <w:tcPr>
            <w:tcW w:w="2878" w:type="dxa"/>
          </w:tcPr>
          <w:p w14:paraId="7970C1A2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7230092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relevant descriptive details to create a narrative</w:t>
            </w:r>
          </w:p>
        </w:tc>
        <w:tc>
          <w:tcPr>
            <w:tcW w:w="2878" w:type="dxa"/>
          </w:tcPr>
          <w:p w14:paraId="06A5CCCC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4D9CF09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well-structured event sequences to create a narrative</w:t>
            </w:r>
          </w:p>
        </w:tc>
        <w:tc>
          <w:tcPr>
            <w:tcW w:w="2878" w:type="dxa"/>
          </w:tcPr>
          <w:p w14:paraId="11EB0F8F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02E858A0" w14:textId="77777777" w:rsidR="00062B07" w:rsidRDefault="00062B07" w:rsidP="00062B07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and orient the reader by establishing a context and point of view in narrative writing</w:t>
            </w:r>
          </w:p>
          <w:p w14:paraId="4F481CF3" w14:textId="02FD4C5B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8B8373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69CA920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a narrator and/or characters in narrative writing</w:t>
            </w:r>
          </w:p>
        </w:tc>
        <w:tc>
          <w:tcPr>
            <w:tcW w:w="2878" w:type="dxa"/>
          </w:tcPr>
          <w:p w14:paraId="730BE2E5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310F08A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organize an event sequence that unfolds naturally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logically in narrative writing</w:t>
            </w:r>
          </w:p>
        </w:tc>
        <w:tc>
          <w:tcPr>
            <w:tcW w:w="2878" w:type="dxa"/>
          </w:tcPr>
          <w:p w14:paraId="17AAF5DB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062B07" w:rsidRPr="00CD2B3C" w:rsidRDefault="00062B07" w:rsidP="00062B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07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BE8CCA8" w:rsidR="00062B07" w:rsidRPr="0020595D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W.8.3.B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different narrative techniques, e.g., dialogue, pacing, description, and reflection, to develop experiences, events, and/or characters</w:t>
            </w:r>
          </w:p>
        </w:tc>
        <w:tc>
          <w:tcPr>
            <w:tcW w:w="2878" w:type="dxa"/>
          </w:tcPr>
          <w:p w14:paraId="2E939901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4CFFF96F" w:rsidR="00062B07" w:rsidRPr="0020595D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narrative techniques (such as dialogue, pacing, description, and reflection)</w:t>
            </w:r>
          </w:p>
        </w:tc>
        <w:tc>
          <w:tcPr>
            <w:tcW w:w="2878" w:type="dxa"/>
          </w:tcPr>
          <w:p w14:paraId="45B72B2E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1310FE34" w:rsidR="00062B07" w:rsidRPr="0020595D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words, phrases, and clauses convey the sequence or signal shifts in narrative writing</w:t>
            </w:r>
          </w:p>
        </w:tc>
        <w:tc>
          <w:tcPr>
            <w:tcW w:w="2878" w:type="dxa"/>
          </w:tcPr>
          <w:p w14:paraId="299E6EB7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78A2B1C7" w14:textId="77777777" w:rsidTr="00751F34">
        <w:trPr>
          <w:trHeight w:val="1349"/>
        </w:trPr>
        <w:tc>
          <w:tcPr>
            <w:tcW w:w="2878" w:type="dxa"/>
          </w:tcPr>
          <w:p w14:paraId="375C3018" w14:textId="148B14A2" w:rsidR="00062B07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words, phrases, and clauses show the relationship among experiences and events in narrative writing</w:t>
            </w:r>
          </w:p>
        </w:tc>
        <w:tc>
          <w:tcPr>
            <w:tcW w:w="2878" w:type="dxa"/>
          </w:tcPr>
          <w:p w14:paraId="66ADDE5C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3860DD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E8D847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BDD509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4FE20D00" w14:textId="77777777" w:rsidTr="00751F34">
        <w:trPr>
          <w:trHeight w:val="1349"/>
        </w:trPr>
        <w:tc>
          <w:tcPr>
            <w:tcW w:w="2878" w:type="dxa"/>
          </w:tcPr>
          <w:p w14:paraId="2206FB11" w14:textId="2E19AC3E" w:rsidR="00062B07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W.8.3.C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transition words, phrases, and clauses to convey sequence</w:t>
            </w:r>
          </w:p>
        </w:tc>
        <w:tc>
          <w:tcPr>
            <w:tcW w:w="2878" w:type="dxa"/>
          </w:tcPr>
          <w:p w14:paraId="00DA8249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C4EC75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B01859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8A2FD73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32CAFFFB" w14:textId="77777777" w:rsidTr="00751F34">
        <w:trPr>
          <w:trHeight w:val="1349"/>
        </w:trPr>
        <w:tc>
          <w:tcPr>
            <w:tcW w:w="2878" w:type="dxa"/>
          </w:tcPr>
          <w:p w14:paraId="0DCE839B" w14:textId="30CB0A5D" w:rsidR="00062B07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transition words, phrases, and clauses to show the relationships among experiences and events in narrative writing</w:t>
            </w:r>
          </w:p>
        </w:tc>
        <w:tc>
          <w:tcPr>
            <w:tcW w:w="2878" w:type="dxa"/>
          </w:tcPr>
          <w:p w14:paraId="469B8EF9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8C8D31A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5774D2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529771A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55B297CD" w14:textId="77777777" w:rsidTr="00751F34">
        <w:trPr>
          <w:trHeight w:val="1349"/>
        </w:trPr>
        <w:tc>
          <w:tcPr>
            <w:tcW w:w="2878" w:type="dxa"/>
          </w:tcPr>
          <w:p w14:paraId="45FAA0EB" w14:textId="3F767D0C" w:rsidR="00062B07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precise words and phrases, relevant descriptive details, and sensory language to capture the action and convey experiences and events in narrative writing</w:t>
            </w:r>
          </w:p>
        </w:tc>
        <w:tc>
          <w:tcPr>
            <w:tcW w:w="2878" w:type="dxa"/>
          </w:tcPr>
          <w:p w14:paraId="3AFC2C31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381EF3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085799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E156438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1E41C48B" w14:textId="77777777" w:rsidTr="00751F34">
        <w:trPr>
          <w:trHeight w:val="1349"/>
        </w:trPr>
        <w:tc>
          <w:tcPr>
            <w:tcW w:w="2878" w:type="dxa"/>
          </w:tcPr>
          <w:p w14:paraId="18CA557F" w14:textId="5C1DC09E" w:rsidR="00062B07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W.8.3.E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conclusion that follows from and reflects on the narrated experiences or events</w:t>
            </w:r>
          </w:p>
        </w:tc>
        <w:tc>
          <w:tcPr>
            <w:tcW w:w="2878" w:type="dxa"/>
          </w:tcPr>
          <w:p w14:paraId="253EAED2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0C58547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496F093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D9813F1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79D38519" w14:textId="77777777" w:rsidTr="00751F34">
        <w:trPr>
          <w:trHeight w:val="1349"/>
        </w:trPr>
        <w:tc>
          <w:tcPr>
            <w:tcW w:w="2878" w:type="dxa"/>
          </w:tcPr>
          <w:p w14:paraId="286AF73C" w14:textId="42A5FC47" w:rsidR="00062B07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L.8.1.D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and correct inappropriate shifts in verb voice and mood</w:t>
            </w:r>
          </w:p>
        </w:tc>
        <w:tc>
          <w:tcPr>
            <w:tcW w:w="2878" w:type="dxa"/>
          </w:tcPr>
          <w:p w14:paraId="2A9B78B6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72B5A3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AEE7B0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0FB0AA0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21185F37" w14:textId="77777777" w:rsidTr="00751F34">
        <w:trPr>
          <w:trHeight w:val="1349"/>
        </w:trPr>
        <w:tc>
          <w:tcPr>
            <w:tcW w:w="2878" w:type="dxa"/>
          </w:tcPr>
          <w:p w14:paraId="6527269D" w14:textId="3F097C8D" w:rsidR="00062B07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L.8.4.D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its precise meaning or its part of speech</w:t>
            </w:r>
          </w:p>
        </w:tc>
        <w:tc>
          <w:tcPr>
            <w:tcW w:w="2878" w:type="dxa"/>
          </w:tcPr>
          <w:p w14:paraId="2A013E9C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CBBDE4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F4097C9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C0BF08E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B07" w:rsidRPr="00F358D9" w14:paraId="431CD9F4" w14:textId="77777777" w:rsidTr="00751F34">
        <w:trPr>
          <w:trHeight w:val="1349"/>
        </w:trPr>
        <w:tc>
          <w:tcPr>
            <w:tcW w:w="2878" w:type="dxa"/>
          </w:tcPr>
          <w:p w14:paraId="2DA054A4" w14:textId="44E2507D" w:rsidR="00062B07" w:rsidRDefault="00062B07" w:rsidP="00062B0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L.8.4.D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verify the preliminary determination of the meaning of a word or phrase (e.g., by checking the inferred meaning in context or in a dictionary)</w:t>
            </w:r>
          </w:p>
        </w:tc>
        <w:tc>
          <w:tcPr>
            <w:tcW w:w="2878" w:type="dxa"/>
          </w:tcPr>
          <w:p w14:paraId="7ADBF2D6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3000515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CFF4E3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EF25E6A" w14:textId="77777777" w:rsidR="00062B07" w:rsidRPr="0020595D" w:rsidRDefault="00062B07" w:rsidP="00062B0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6EC3" w14:textId="77777777" w:rsidR="00687AA8" w:rsidRDefault="00687AA8" w:rsidP="002E2912">
      <w:pPr>
        <w:spacing w:after="0" w:line="240" w:lineRule="auto"/>
      </w:pPr>
      <w:r>
        <w:separator/>
      </w:r>
    </w:p>
  </w:endnote>
  <w:endnote w:type="continuationSeparator" w:id="0">
    <w:p w14:paraId="4ECF1BD0" w14:textId="77777777" w:rsidR="00687AA8" w:rsidRDefault="00687AA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172747E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062B07">
      <w:t>8</w:t>
    </w:r>
    <w:r w:rsidR="0006122C">
      <w:t>-</w:t>
    </w:r>
    <w:r>
      <w:t xml:space="preserve">Unit </w:t>
    </w:r>
    <w:r w:rsidR="00062B07">
      <w:t>4</w:t>
    </w:r>
    <w:r>
      <w:t xml:space="preserve">-Module </w:t>
    </w:r>
    <w:r w:rsidR="00062B07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5C28" w14:textId="77777777" w:rsidR="00687AA8" w:rsidRDefault="00687AA8" w:rsidP="002E2912">
      <w:pPr>
        <w:spacing w:after="0" w:line="240" w:lineRule="auto"/>
      </w:pPr>
      <w:r>
        <w:separator/>
      </w:r>
    </w:p>
  </w:footnote>
  <w:footnote w:type="continuationSeparator" w:id="0">
    <w:p w14:paraId="0D88AA64" w14:textId="77777777" w:rsidR="00687AA8" w:rsidRDefault="00687AA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2B07"/>
    <w:rsid w:val="0006314B"/>
    <w:rsid w:val="00065903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87AA8"/>
    <w:rsid w:val="006B38AF"/>
    <w:rsid w:val="006B4B9D"/>
    <w:rsid w:val="006C0A89"/>
    <w:rsid w:val="006C43C9"/>
    <w:rsid w:val="006E3C34"/>
    <w:rsid w:val="006F4BFE"/>
    <w:rsid w:val="007046CF"/>
    <w:rsid w:val="00707D79"/>
    <w:rsid w:val="007201ED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7271F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DF425B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062B07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2019-08-14T20:40:00Z</dcterms:created>
  <dcterms:modified xsi:type="dcterms:W3CDTF">2019-08-18T12:15:00Z</dcterms:modified>
</cp:coreProperties>
</file>