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24" w:rsidRDefault="006F5524" w:rsidP="00F8582A">
      <w:pPr>
        <w:spacing w:after="0" w:line="240" w:lineRule="auto"/>
      </w:pPr>
    </w:p>
    <w:p w:rsidR="00F8582A" w:rsidRPr="00F8582A" w:rsidRDefault="00F8582A" w:rsidP="00F85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82A" w:rsidRPr="00F8582A" w:rsidRDefault="00F8582A" w:rsidP="00F8582A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021"/>
        <w:rPr>
          <w:rFonts w:ascii="Arial" w:hAnsi="Arial" w:cs="Arial"/>
          <w:b/>
          <w:bCs/>
          <w:sz w:val="40"/>
          <w:szCs w:val="40"/>
        </w:rPr>
      </w:pPr>
      <w:bookmarkStart w:id="0" w:name="4_Time_Task_Plan_20180327"/>
      <w:bookmarkEnd w:id="0"/>
      <w:r w:rsidRPr="00F8582A">
        <w:rPr>
          <w:rFonts w:ascii="Arial" w:hAnsi="Arial" w:cs="Arial"/>
          <w:b/>
          <w:bCs/>
          <w:sz w:val="40"/>
          <w:szCs w:val="40"/>
        </w:rPr>
        <w:t>TIME TASK PLAN</w:t>
      </w:r>
      <w:r w:rsidR="00B163CE">
        <w:rPr>
          <w:rFonts w:ascii="Arial" w:hAnsi="Arial" w:cs="Arial"/>
          <w:b/>
          <w:bCs/>
          <w:sz w:val="40"/>
          <w:szCs w:val="40"/>
        </w:rPr>
        <w:t xml:space="preserve"> TEMPLATE</w:t>
      </w:r>
      <w:bookmarkStart w:id="1" w:name="_GoBack"/>
      <w:bookmarkEnd w:id="1"/>
    </w:p>
    <w:p w:rsidR="00F8582A" w:rsidRPr="00F8582A" w:rsidRDefault="00F8582A" w:rsidP="00F8582A">
      <w:pPr>
        <w:kinsoku w:val="0"/>
        <w:overflowPunct w:val="0"/>
        <w:autoSpaceDE w:val="0"/>
        <w:autoSpaceDN w:val="0"/>
        <w:adjustRightInd w:val="0"/>
        <w:spacing w:before="3" w:after="1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2268"/>
        <w:gridCol w:w="2222"/>
        <w:gridCol w:w="4064"/>
      </w:tblGrid>
      <w:tr w:rsidR="00F8582A" w:rsidRPr="00F8582A">
        <w:trPr>
          <w:trHeight w:val="40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thinThickMediumGap" w:sz="24" w:space="0" w:color="C0C0C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Goals, Objectives and Activities</w:t>
            </w:r>
          </w:p>
          <w:p w:rsidR="002D1A67" w:rsidRPr="00F8582A" w:rsidRDefault="002D1A67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(Examples of activities included below. Applicants should feel free to modify.)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thinThickMediumGap" w:sz="24" w:space="0" w:color="C0C0C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6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Responsible Staff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thinThickMediumGap" w:sz="24" w:space="0" w:color="C0C0C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42" w:right="214" w:firstLine="506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Timing [Project Months]</w:t>
            </w:r>
          </w:p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15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</w:rPr>
              <w:t>(Frequency)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821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Performance Measures</w:t>
            </w:r>
          </w:p>
        </w:tc>
      </w:tr>
      <w:tr w:rsidR="00CD0500" w:rsidRPr="00F8582A" w:rsidTr="003A5AEF">
        <w:trPr>
          <w:trHeight w:val="1230"/>
        </w:trPr>
        <w:tc>
          <w:tcPr>
            <w:tcW w:w="4620" w:type="dxa"/>
            <w:tcBorders>
              <w:top w:val="thickThinMediumGap" w:sz="2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Outreach to crime victims</w:t>
            </w:r>
          </w:p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7" w:right="289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</w:rPr>
              <w:t>directly and via medical care providers, law enforcement, legal system, domestic violence programs, and other</w:t>
            </w:r>
          </w:p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4" w:lineRule="exact"/>
              <w:ind w:left="107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</w:rPr>
              <w:t>community agencies</w:t>
            </w:r>
          </w:p>
        </w:tc>
        <w:tc>
          <w:tcPr>
            <w:tcW w:w="2268" w:type="dxa"/>
            <w:tcBorders>
              <w:top w:val="thickThinMediumGap" w:sz="2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thickThinMediumGap" w:sz="2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thickThinMediumGap" w:sz="2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39" w:right="129"/>
              <w:jc w:val="center"/>
              <w:rPr>
                <w:rFonts w:ascii="Arial" w:hAnsi="Arial" w:cs="Arial"/>
              </w:rPr>
            </w:pPr>
          </w:p>
        </w:tc>
      </w:tr>
      <w:tr w:rsidR="00CD0500" w:rsidRPr="00F8582A" w:rsidTr="00E42CE9">
        <w:trPr>
          <w:trHeight w:val="1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44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  <w:b/>
                <w:bCs/>
              </w:rPr>
              <w:t xml:space="preserve">Clinical evaluations &amp; needs assessments </w:t>
            </w:r>
            <w:r w:rsidRPr="00F8582A">
              <w:rPr>
                <w:rFonts w:ascii="Arial" w:hAnsi="Arial" w:cs="Arial"/>
              </w:rPr>
              <w:t>(including standardized assessments of PTSD and depression symptoms, quality of life, trauma history,</w:t>
            </w:r>
            <w:r w:rsidRPr="00F8582A">
              <w:rPr>
                <w:rFonts w:ascii="Arial" w:hAnsi="Arial" w:cs="Arial"/>
                <w:spacing w:val="-18"/>
              </w:rPr>
              <w:t xml:space="preserve"> </w:t>
            </w:r>
            <w:r w:rsidRPr="00F8582A">
              <w:rPr>
                <w:rFonts w:ascii="Arial" w:hAnsi="Arial" w:cs="Arial"/>
              </w:rPr>
              <w:t>and</w:t>
            </w:r>
          </w:p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07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</w:rPr>
              <w:t>other indicators)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862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360" w:right="132" w:hanging="202"/>
              <w:rPr>
                <w:rFonts w:ascii="Arial" w:hAnsi="Arial" w:cs="Arial"/>
              </w:rPr>
            </w:pPr>
          </w:p>
        </w:tc>
      </w:tr>
      <w:tr w:rsidR="00CD0500" w:rsidRPr="00F8582A" w:rsidTr="007F6707">
        <w:trPr>
          <w:trHeight w:val="7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Comprehensive services to crime</w:t>
            </w:r>
            <w:r w:rsidRPr="00F8582A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F8582A">
              <w:rPr>
                <w:rFonts w:ascii="Arial" w:hAnsi="Arial" w:cs="Arial"/>
                <w:b/>
                <w:bCs/>
              </w:rPr>
              <w:t>victims</w:t>
            </w:r>
          </w:p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52" w:lineRule="exact"/>
              <w:ind w:left="107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</w:rPr>
              <w:t>(outreach, evidence-based, trauma-focused mental health treatment, case</w:t>
            </w:r>
            <w:r w:rsidRPr="00F8582A">
              <w:rPr>
                <w:rFonts w:ascii="Arial" w:hAnsi="Arial" w:cs="Arial"/>
                <w:spacing w:val="-15"/>
              </w:rPr>
              <w:t xml:space="preserve"> </w:t>
            </w:r>
            <w:r w:rsidRPr="00F8582A">
              <w:rPr>
                <w:rFonts w:ascii="Arial" w:hAnsi="Arial" w:cs="Arial"/>
              </w:rPr>
              <w:t>management)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260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862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360" w:right="132" w:hanging="202"/>
              <w:rPr>
                <w:rFonts w:ascii="Arial" w:hAnsi="Arial" w:cs="Arial"/>
              </w:rPr>
            </w:pPr>
          </w:p>
        </w:tc>
      </w:tr>
      <w:tr w:rsidR="00CD0500" w:rsidRPr="00F8582A" w:rsidTr="0034087F">
        <w:trPr>
          <w:trHeight w:val="101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  <w:b/>
                <w:bCs/>
              </w:rPr>
              <w:t xml:space="preserve">Outcomes assessment </w:t>
            </w:r>
            <w:r w:rsidRPr="00F8582A">
              <w:rPr>
                <w:rFonts w:ascii="Arial" w:hAnsi="Arial" w:cs="Arial"/>
              </w:rPr>
              <w:t>(including standardized assessments of PTSD and</w:t>
            </w:r>
          </w:p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7" w:right="179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</w:rPr>
              <w:t>depression symptoms, quality of life, service satisfaction, and other indicators)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60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right="132" w:hanging="202"/>
              <w:rPr>
                <w:rFonts w:ascii="Arial" w:hAnsi="Arial" w:cs="Arial"/>
              </w:rPr>
            </w:pPr>
          </w:p>
        </w:tc>
      </w:tr>
      <w:tr w:rsidR="00F8582A" w:rsidRPr="00F8582A">
        <w:trPr>
          <w:trHeight w:val="100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Data management and quality assurance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862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93" w:right="185"/>
              <w:jc w:val="center"/>
              <w:rPr>
                <w:rFonts w:ascii="Arial" w:hAnsi="Arial" w:cs="Arial"/>
              </w:rPr>
            </w:pPr>
          </w:p>
        </w:tc>
      </w:tr>
      <w:tr w:rsidR="00F8582A" w:rsidRPr="00F8582A">
        <w:trPr>
          <w:trHeight w:val="101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1060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Caseload, productivity and other administrative reports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862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196" w:right="185"/>
              <w:jc w:val="center"/>
              <w:rPr>
                <w:rFonts w:ascii="Arial" w:hAnsi="Arial" w:cs="Arial"/>
              </w:rPr>
            </w:pPr>
          </w:p>
        </w:tc>
      </w:tr>
      <w:tr w:rsidR="00F8582A" w:rsidRPr="00F8582A">
        <w:trPr>
          <w:trHeight w:val="101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2D1A67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 xml:space="preserve">Submit data and reports to </w:t>
            </w:r>
            <w:r w:rsidR="002D1A67">
              <w:rPr>
                <w:rFonts w:ascii="Arial" w:hAnsi="Arial" w:cs="Arial"/>
                <w:b/>
                <w:bCs/>
              </w:rPr>
              <w:t>NJOAG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370"/>
              <w:rPr>
                <w:rFonts w:ascii="Arial" w:hAnsi="Arial" w:cs="Aria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862"/>
              <w:rPr>
                <w:rFonts w:ascii="Arial" w:hAnsi="Arial" w:cs="Arial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 w:right="99" w:firstLine="60"/>
              <w:jc w:val="both"/>
              <w:rPr>
                <w:rFonts w:ascii="Arial" w:hAnsi="Arial" w:cs="Arial"/>
              </w:rPr>
            </w:pPr>
          </w:p>
        </w:tc>
      </w:tr>
    </w:tbl>
    <w:p w:rsidR="00F8582A" w:rsidRPr="00F8582A" w:rsidRDefault="00F8582A" w:rsidP="00F8582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:rsidR="00F8582A" w:rsidRPr="00F8582A" w:rsidRDefault="00F8582A" w:rsidP="00F8582A">
      <w:pPr>
        <w:kinsoku w:val="0"/>
        <w:overflowPunct w:val="0"/>
        <w:autoSpaceDE w:val="0"/>
        <w:autoSpaceDN w:val="0"/>
        <w:adjustRightInd w:val="0"/>
        <w:spacing w:before="319" w:after="0" w:line="240" w:lineRule="auto"/>
        <w:ind w:right="218"/>
        <w:jc w:val="right"/>
        <w:rPr>
          <w:rFonts w:ascii="Arial" w:hAnsi="Arial" w:cs="Arial"/>
          <w:sz w:val="16"/>
          <w:szCs w:val="16"/>
        </w:rPr>
        <w:sectPr w:rsidR="00F8582A" w:rsidRPr="00F8582A" w:rsidSect="00F8582A">
          <w:pgSz w:w="15840" w:h="12240" w:orient="landscape"/>
          <w:pgMar w:top="0" w:right="1220" w:bottom="0" w:left="1220" w:header="720" w:footer="720" w:gutter="0"/>
          <w:cols w:space="720"/>
          <w:noEndnote/>
        </w:sectPr>
      </w:pPr>
    </w:p>
    <w:p w:rsidR="00F8582A" w:rsidRPr="00F8582A" w:rsidRDefault="00F8582A" w:rsidP="00F8582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13176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2268"/>
        <w:gridCol w:w="2220"/>
        <w:gridCol w:w="4068"/>
      </w:tblGrid>
      <w:tr w:rsidR="00F8582A" w:rsidRPr="00F8582A" w:rsidTr="00CD0500">
        <w:trPr>
          <w:trHeight w:val="50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8" w:space="0" w:color="C0C0C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Goals, Objectives and Activities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8" w:space="0" w:color="C0C0C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6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Responsible Staff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8" w:space="0" w:color="C0C0C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42" w:right="212" w:firstLine="506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Timing [Project Months]</w:t>
            </w:r>
          </w:p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5"/>
              <w:rPr>
                <w:rFonts w:ascii="Arial" w:hAnsi="Arial" w:cs="Arial"/>
              </w:rPr>
            </w:pPr>
            <w:r w:rsidRPr="00F8582A">
              <w:rPr>
                <w:rFonts w:ascii="Arial" w:hAnsi="Arial" w:cs="Arial"/>
              </w:rPr>
              <w:t>(Frequency)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15" w:after="0" w:line="240" w:lineRule="auto"/>
              <w:ind w:left="823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Performance Measures</w:t>
            </w:r>
          </w:p>
        </w:tc>
      </w:tr>
      <w:tr w:rsidR="00CD0500" w:rsidRPr="00F8582A" w:rsidTr="008F6744">
        <w:trPr>
          <w:trHeight w:val="502"/>
        </w:trPr>
        <w:tc>
          <w:tcPr>
            <w:tcW w:w="4620" w:type="dxa"/>
            <w:tcBorders>
              <w:top w:val="single" w:sz="4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Trainings for law enforcement</w:t>
            </w:r>
          </w:p>
        </w:tc>
        <w:tc>
          <w:tcPr>
            <w:tcW w:w="2268" w:type="dxa"/>
            <w:tcBorders>
              <w:top w:val="single" w:sz="4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8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853" w:right="849"/>
              <w:jc w:val="center"/>
              <w:rPr>
                <w:rFonts w:ascii="Arial" w:hAnsi="Arial" w:cs="Arial"/>
              </w:rPr>
            </w:pPr>
          </w:p>
        </w:tc>
      </w:tr>
      <w:tr w:rsidR="00CD0500" w:rsidRPr="00F8582A" w:rsidTr="00B057CD">
        <w:trPr>
          <w:trHeight w:val="75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766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Trainings for community-based organizations and other health care</w:t>
            </w:r>
          </w:p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providers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6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664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853" w:right="849"/>
              <w:jc w:val="center"/>
              <w:rPr>
                <w:rFonts w:ascii="Arial" w:hAnsi="Arial" w:cs="Arial"/>
              </w:rPr>
            </w:pPr>
          </w:p>
        </w:tc>
      </w:tr>
      <w:tr w:rsidR="00CD0500" w:rsidRPr="00F8582A" w:rsidTr="00BD678A">
        <w:trPr>
          <w:trHeight w:val="50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Collaborative activities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107" w:right="26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4" w:lineRule="exact"/>
              <w:ind w:left="107" w:right="664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50" w:lineRule="exact"/>
              <w:ind w:left="853" w:right="849"/>
              <w:jc w:val="center"/>
              <w:rPr>
                <w:rFonts w:ascii="Arial" w:hAnsi="Arial" w:cs="Arial"/>
              </w:rPr>
            </w:pPr>
          </w:p>
        </w:tc>
      </w:tr>
      <w:tr w:rsidR="00CD0500" w:rsidRPr="00F8582A" w:rsidTr="00DC731E">
        <w:trPr>
          <w:trHeight w:val="50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Community outreach events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4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4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500" w:rsidRPr="00F8582A" w:rsidRDefault="00CD0500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853" w:right="849"/>
              <w:jc w:val="center"/>
              <w:rPr>
                <w:rFonts w:ascii="Arial" w:hAnsi="Arial" w:cs="Arial"/>
              </w:rPr>
            </w:pPr>
          </w:p>
        </w:tc>
      </w:tr>
      <w:tr w:rsidR="00F8582A" w:rsidRPr="00F8582A" w:rsidTr="00CD0500">
        <w:trPr>
          <w:trHeight w:val="7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All-staff meetings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52" w:lineRule="exact"/>
              <w:ind w:left="107" w:right="749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860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555" w:right="99" w:hanging="1431"/>
              <w:rPr>
                <w:rFonts w:ascii="Arial" w:hAnsi="Arial" w:cs="Arial"/>
              </w:rPr>
            </w:pPr>
          </w:p>
        </w:tc>
      </w:tr>
      <w:tr w:rsidR="00F8582A" w:rsidRPr="00F8582A" w:rsidTr="00CD0500">
        <w:trPr>
          <w:trHeight w:val="50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Data management meetings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CD0500"/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2" w:lineRule="exact"/>
              <w:ind w:left="107" w:right="873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2" w:lineRule="exact"/>
              <w:ind w:left="443" w:right="411" w:hanging="8"/>
              <w:rPr>
                <w:rFonts w:ascii="Arial" w:hAnsi="Arial" w:cs="Arial"/>
              </w:rPr>
            </w:pPr>
          </w:p>
        </w:tc>
      </w:tr>
      <w:tr w:rsidR="00F8582A" w:rsidRPr="00F8582A" w:rsidTr="00CD0500">
        <w:trPr>
          <w:trHeight w:val="100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Individual clinical supervision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199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860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532" w:right="521"/>
              <w:jc w:val="center"/>
              <w:rPr>
                <w:rFonts w:ascii="Arial" w:hAnsi="Arial" w:cs="Arial"/>
              </w:rPr>
            </w:pPr>
          </w:p>
        </w:tc>
      </w:tr>
      <w:tr w:rsidR="00F8582A" w:rsidRPr="00F8582A" w:rsidTr="00CD0500">
        <w:trPr>
          <w:trHeight w:val="126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107"/>
              <w:rPr>
                <w:rFonts w:ascii="Arial" w:hAnsi="Arial" w:cs="Arial"/>
                <w:b/>
                <w:bCs/>
              </w:rPr>
            </w:pPr>
            <w:r w:rsidRPr="00F8582A">
              <w:rPr>
                <w:rFonts w:ascii="Arial" w:hAnsi="Arial" w:cs="Arial"/>
                <w:b/>
                <w:bCs/>
              </w:rPr>
              <w:t>Professional development workshops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26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07" w:right="860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52" w:lineRule="exact"/>
              <w:ind w:left="532" w:right="524"/>
              <w:jc w:val="center"/>
              <w:rPr>
                <w:rFonts w:ascii="Arial" w:hAnsi="Arial" w:cs="Arial"/>
              </w:rPr>
            </w:pPr>
          </w:p>
        </w:tc>
      </w:tr>
      <w:tr w:rsidR="00F8582A" w:rsidRPr="00F8582A" w:rsidTr="00CD0500">
        <w:trPr>
          <w:trHeight w:val="92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2A" w:rsidRPr="00F8582A" w:rsidRDefault="00F8582A" w:rsidP="00CD0500">
            <w:pPr>
              <w:ind w:left="72"/>
              <w:rPr>
                <w:rFonts w:ascii="Arial" w:hAnsi="Arial" w:cs="Arial"/>
              </w:rPr>
            </w:pPr>
            <w:r w:rsidRPr="00CD0500">
              <w:rPr>
                <w:rFonts w:ascii="Arial" w:hAnsi="Arial" w:cs="Arial"/>
                <w:b/>
              </w:rPr>
              <w:t>Training</w:t>
            </w:r>
            <w:r w:rsidR="00CD0500">
              <w:rPr>
                <w:rFonts w:ascii="Arial" w:hAnsi="Arial" w:cs="Arial"/>
                <w:b/>
              </w:rPr>
              <w:t xml:space="preserve"> </w:t>
            </w:r>
            <w:r w:rsidRPr="00CD0500">
              <w:rPr>
                <w:rFonts w:ascii="Arial" w:hAnsi="Arial" w:cs="Arial"/>
                <w:b/>
              </w:rPr>
              <w:t>for social work and psychology interns, medical students, and residents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260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860"/>
              <w:rPr>
                <w:rFonts w:ascii="Arial" w:hAnsi="Arial" w:cs="Arial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82A" w:rsidRPr="00F8582A" w:rsidRDefault="00F8582A" w:rsidP="00F8582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52" w:lineRule="exact"/>
              <w:ind w:left="1610" w:right="367" w:hanging="1217"/>
              <w:rPr>
                <w:rFonts w:ascii="Arial" w:hAnsi="Arial" w:cs="Arial"/>
              </w:rPr>
            </w:pPr>
          </w:p>
        </w:tc>
      </w:tr>
    </w:tbl>
    <w:p w:rsidR="00F8582A" w:rsidRDefault="00F8582A" w:rsidP="00F8582A">
      <w:pPr>
        <w:spacing w:after="0" w:line="240" w:lineRule="auto"/>
      </w:pPr>
    </w:p>
    <w:sectPr w:rsidR="00F8582A" w:rsidSect="00F85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2A"/>
    <w:rsid w:val="002D1A67"/>
    <w:rsid w:val="003400CE"/>
    <w:rsid w:val="006C78B5"/>
    <w:rsid w:val="006F5524"/>
    <w:rsid w:val="00B163CE"/>
    <w:rsid w:val="00CD0500"/>
    <w:rsid w:val="00EE1007"/>
    <w:rsid w:val="00F8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9CF5"/>
  <w15:chartTrackingRefBased/>
  <w15:docId w15:val="{9AC9D403-9585-4A1E-AF6F-8A4FEE2E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5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F8582A"/>
    <w:rPr>
      <w:rFonts w:ascii="Arial" w:hAnsi="Arial" w:cs="Arial"/>
      <w:b/>
      <w:bCs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F8582A"/>
    <w:pPr>
      <w:autoSpaceDE w:val="0"/>
      <w:autoSpaceDN w:val="0"/>
      <w:adjustRightInd w:val="0"/>
      <w:spacing w:after="0" w:line="240" w:lineRule="auto"/>
      <w:ind w:left="107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 REES</dc:creator>
  <cp:keywords/>
  <dc:description/>
  <cp:lastModifiedBy>Kelly Ottobre</cp:lastModifiedBy>
  <cp:revision>3</cp:revision>
  <dcterms:created xsi:type="dcterms:W3CDTF">2019-10-18T12:34:00Z</dcterms:created>
  <dcterms:modified xsi:type="dcterms:W3CDTF">2019-10-18T12:34:00Z</dcterms:modified>
</cp:coreProperties>
</file>